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106 Уголовно-процессуального кодекса Российской Федерации</w:t>
      </w:r>
    </w:p>
    <w:p>
      <w:r>
        <w:rPr>
          <w:b/>
        </w:rPr>
        <w:t>Статья None. Федеральный закон   от 04.06.2014 № 141-ФЗ</w:t>
      </w:r>
    </w:p>
    <w:p>
      <w:r>
        <w:t>О внесении изменения в статью 106 Уголовно-процессуального кодекса Российской Федерации РОССИЙСКАЯ ФЕДЕРАЦИЯ ФЕДЕРАЛЬНЫЙ ЗАКОН О внесении изменения в статью 106 Уголовно-процессуального кодекса Российской Федерации Принят Государственной Думой 20 мая 2014 года Одобрен Советом Федерации 28 мая 2014 года Внести в часть третью статьи 106 Уголовно-процессуального кодекса Российской Федерации (Собрание законодательства Российской Федерации, 2001, № 52, ст. 4921; 2002, № 22, ст. 2027; 2007, № 24, ст. 2830; 2008, № 49, ст. 5724; 2010, № 15, ст. 1756) изменение, заменив слова "ста тысяч рублей" словами "пятидесяти тысяч рублей". Президент Российской Федерации В.Путин Москва, Кремль 4 июня 2014 года № 141-ФЗ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