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Гражданский процессуальный кодекс Российской Федерации</w:t>
      </w:r>
    </w:p>
    <w:p>
      <w:r>
        <w:rPr>
          <w:b/>
        </w:rPr>
        <w:t>Статья 125. Основания для возвращения заявления о вынесении судебного приказа или отказа в его принятии</w:t>
      </w:r>
    </w:p>
    <w:p>
      <w:r>
        <w:rPr>
          <w:b/>
        </w:rPr>
        <w:t xml:space="preserve">1. </w:t>
      </w:r>
      <w:r>
        <w:t>Судья возвращает заявление о вынесении судебного приказа по основаниям, предусмотренным статьей 135 настоящего Кодекса, а также в случае, если</w:t>
      </w:r>
    </w:p>
    <w:p>
      <w:r>
        <w:rPr>
          <w:b/>
        </w:rPr>
        <w:t xml:space="preserve">2. </w:t>
      </w:r>
      <w:r>
        <w:t>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должнику, с тем же требованием и по тем же основаниям после устранения допущенного нарушения</w:t>
      </w:r>
    </w:p>
    <w:p>
      <w:r>
        <w:rPr>
          <w:b/>
        </w:rPr>
        <w:t xml:space="preserve">3. </w:t>
      </w:r>
      <w:r>
        <w:t>Судья отказывает в принятии заявления о вынесении судебного приказа по основаниям, предусмотренным статьей 134 настоящего Кодекса, а также в случае, если</w:t>
      </w:r>
    </w:p>
    <w:p>
      <w:r>
        <w:rPr>
          <w:b/>
        </w:rPr>
        <w:t xml:space="preserve">4. </w:t>
      </w:r>
      <w:r>
        <w:t>О возвращении заявления о вынесении судебного приказа или об отказе в его принятии судья в течение трех дней со дня поступления заявления в суд выносит определение.";</w:t>
      </w:r>
    </w:p>
    <w:p>
      <w:r>
        <w:rPr>
          <w:b/>
        </w:rPr>
        <w:t xml:space="preserve">1. </w:t>
      </w:r>
      <w:r>
        <w:t>не представлены документы, подтверждающие заявленное требование</w:t>
      </w:r>
    </w:p>
    <w:p>
      <w:r>
        <w:rPr>
          <w:b/>
        </w:rPr>
        <w:t xml:space="preserve">1. </w:t>
      </w:r>
      <w:r>
        <w:t>заявленное требование не оплачено государственной пошлиной</w:t>
      </w:r>
    </w:p>
    <w:p>
      <w:r>
        <w:rPr>
          <w:b/>
        </w:rPr>
        <w:t xml:space="preserve">1. </w:t>
      </w:r>
      <w:r>
        <w:t>не соблюдены требования к форме и содержанию заявления о вынесении судебного приказа, установленные статьей 124 настоящего Кодекса</w:t>
      </w:r>
    </w:p>
    <w:p>
      <w:r>
        <w:rPr>
          <w:b/>
        </w:rPr>
        <w:t xml:space="preserve">3. </w:t>
      </w:r>
      <w:r>
        <w:t>заявлено требование, не предусмотренное статьей 122 настоящего Кодекса</w:t>
      </w:r>
    </w:p>
    <w:p>
      <w:r>
        <w:rPr>
          <w:b/>
        </w:rPr>
        <w:t xml:space="preserve">3. </w:t>
      </w:r>
      <w:r>
        <w:t>место жительства или место нахождения должника находится вне пределов Российской Федерации</w:t>
      </w:r>
    </w:p>
    <w:p>
      <w:r>
        <w:rPr>
          <w:b/>
        </w:rPr>
        <w:t xml:space="preserve">3. </w:t>
      </w:r>
      <w:r>
        <w:t>из заявления и представленных документов усматривается наличие спора о праве</w:t>
      </w:r>
    </w:p>
    <w:p>
      <w:r>
        <w:rPr>
          <w:b/>
        </w:rPr>
        <w:t xml:space="preserve">4. </w:t>
      </w:r>
      <w:r>
        <w:t>в части первой статьи 127:</w:t>
      </w:r>
    </w:p>
    <w:p>
      <w:r>
        <w:rPr>
          <w:b/>
        </w:rPr>
        <w:t xml:space="preserve">4. </w:t>
      </w:r>
      <w:r>
        <w:t>пункт 4 дополнить словами ", а для гражданина-должника также дата и место рождения, место работы (если они известны)"</w:t>
      </w:r>
    </w:p>
    <w:p>
      <w:r>
        <w:rPr>
          <w:b/>
        </w:rPr>
        <w:t xml:space="preserve">4. </w:t>
      </w:r>
      <w:r>
        <w:t>дополнить пунктом 10 следующего содержания: "10) период, за который образовалась взыскиваемая задолженность по обязательствам, предусматривающим исполнение по частям или в виде периодических платежей.". Президент Российской Федерации В.Путин Москва, Кремль 23 июня 2014 года № 161-ФЗ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