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3489; 2002, № 30, ст. 3029; 2003, № 50, ст. 4848; 2004, № 30, ст. 3091; 2006, № 31, ст. 3452; 2007, № 31, ст. 4008; 2008, № 52, ст. 6235; 2009, № 1, ст. 29; № 52, ст. 6453; 2010, № 31, ст. 4164; 2011, № 19, ст. 2714; № 30, ст. 4598; № 50, ст. 7362; 2012, № 10, ст. 1166; № 47, ст. 6401; 2013, № 26, ст. 3207; № 27, ст. 3442; № 44, ст. 5641; № 51, ст. 6685; № 52, ст. 6998; 2014, № 6, ст. 556; № 19, ст. 2335) следующие изменения: 1) в части первой статьи 1041: а) в пункте "а" цифры "2821, 2822" заменить цифрами "2821 - 2823"; б) пункт "в" после слова "терроризма," дополнить словами "экстремистской деятельности,"; 2) абзац первый части второй статьи 280 после слова "информации" дополнить словами "либо информационно-телекоммуникационных сетей, в том числе сети "Интернет"; 3) абзац первый части первой статьи 282 после слова "информации" дополнить словами "либо информационно-телекоммуникационных сетей, в том числе сети "Интернет"; 4) в пункте 1 примечаний к статье 2821 слова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заменить словами "экстремистского сообщества"; 5) абзац второй части первой статьи 2822 изложить в следующей редакции: "наказывается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ограничением свободы на срок до двух лет или без такового, либо арестом на срок от четырех до шести месяцев, либо лишением свободы на срок от двух до восьми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 6) дополнить статьей 2823 следующего содержания: "Статья 2823. Финансирование экстремистской деятельности 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 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двухсот часов, либо исправительными работами на срок от одного года до двух лет, либо лишением свободы на срок до трех лет.</w:t>
      </w:r>
    </w:p>
    <w:p>
      <w:r>
        <w:rPr>
          <w:b/>
        </w:rPr>
        <w:t xml:space="preserve">2. </w:t>
      </w:r>
      <w:r>
        <w:t>Те же деяния, совершенные лицом с использованием своего служебного положения, -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шести лет. Примечание. Лицо,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7637; 2013, № 9, ст. 875; № 26, ст. 3207; № 27, ст. 3442, 3478; № 30, ст. 4031, 4050, 4078; № 44, ст. 5641; № 48, ст. 6161; № 51, ст. 6685; № 52, ст. 6945; 2014, № 6, ст. 556; № 19, ст. 2303, 2310, 2333, 2335; № 23, ст. 2927) следующие изменения</w:t>
      </w:r>
    </w:p>
    <w:p>
      <w:r>
        <w:t>часть первую статьи 31 после слов "274 частью первой," дополнить словами "2823 частью первой,"</w:t>
      </w:r>
    </w:p>
    <w:p>
      <w:r>
        <w:t>пункт 8 части первой статьи 73 после слова "терроризма," дополнить словами "экстремистской деятельности (экстремизма),"</w:t>
      </w:r>
    </w:p>
    <w:p>
      <w:r>
        <w:t>часть третью статьи 115 после слова "терроризма," дополнить словами "экстремистской деятельности (экстремизма),"</w:t>
      </w:r>
    </w:p>
    <w:p>
      <w:r>
        <w:t>в статье 151: а) в подпункте "а" пункта 1 части второй цифры "282 - 2822" заменить цифрами "282 - 2823"; б) в части пятой цифры "2821, 2822" заменить цифрами "2821 - 2823"</w:t>
      </w:r>
    </w:p>
    <w:p>
      <w:r>
        <w:t>пункт 101 части первой статьи 299 после слова "терроризма," дополнить словами "экстремистской деятельности (экстремизма),"</w:t>
      </w:r>
    </w:p>
    <w:p>
      <w:r>
        <w:t>пункт 41 статьи 307 после слова "терроризма," дополнить словами "экстремистской деятельности (экстремизма),"</w:t>
      </w:r>
    </w:p>
    <w:p>
      <w:r>
        <w:rPr>
          <w:b/>
        </w:rPr>
        <w:t>Статья 3</w:t>
      </w:r>
    </w:p>
    <w:p>
      <w:r>
        <w:t>Внести в Федеральный закон от 25 июля 2002 года № 114-ФЗ "О противодействии экстремистской деятельности" (Собрание законодательства Российской Федерации, 2002, № 30, ст. 3031; 2007, № 21, ст. 2457; № 31, ст. 4008; 2008, № 18, ст. 1939) следующие изменения</w:t>
      </w:r>
    </w:p>
    <w:p>
      <w:r>
        <w:t>статью 4 изложить в следующей редакции: "Статья 4. Организационные основы противодействия экстремистской деятельности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