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50 и 56 Бюджетного кодекса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2004, № 34, ст. 3535; 2005, № 27, ст. 2717; № 52, ст. 5572; 2006, № 52, ст. 5503; 2007, № 18, ст. 2117; № 46, ст. 5553; № 50, ст. 6246; 2008, № 48, ст. 5500; 2009, № 1, ст. 18; № 30, ст. 3739; № 39, ст. 4532; № 52, ст. 6450; 2010, № 21, ст. 2524; № 46, ст. 5918; 2011, № 15, ст. 2041; № 49, ст. 7039; 2012, № 26, ст. 3447; № 50, ст. 6967; 2013, № 19, ст. 2331; № 31, ст. 4191) следующие изменения</w:t>
      </w:r>
    </w:p>
    <w:p>
      <w:r>
        <w:t>в статье 50: а) в абзаце двадцать шестом слова ", подлежащей зачислению в бюджеты субъектов Российской Федерации и местные бюджеты и указанной в статьях 56, 61, 611 и 612 настоящего Кодекса" заменить словами "за совершение юридически значимых действий, указанных в статьях 56, 61, 611 и 612 настоящего Кодекса, государственной пошлины, предусмотренной абзацем двадцать восьмым настоящей статьи"; б) дополнить абзацем следующего содержания: "государственной пошлины за совершение федеральными органами исполнительной власти юридически значимых действий в случае подачи заявления и (или) документов, необходимых для их совершения, в многофункциональный центр предоставления государственных и муниципальных услуг - по нормативу 50 процентов."</w:t>
      </w:r>
    </w:p>
    <w:p>
      <w:r>
        <w:t>в пункте 2 статьи 56: а) абзац двадцать четвертый изложить в следующей редакции: "государственной пошлины (подлежащей зачислению по месту государственной регистрации, совершения юридически значимых действий или выдачи документов), за исключением государственной пошлины, предусмотренной абзацем сорок шестым настоящего пункта, - по нормативу 100 процентов:"; б) дополнить новым абзацем сорок пятым и абзацем сорок шестым следующего содержания: "за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домами; государственной пошлины (подлежащей зачислению по месту государственной регистрации, совершения юридически значимых действий или выдачи документов) за совершение федеральными органами исполнительной власти юридически значимых действий в случае подачи заявления и (или) документов, необходимых для их совершения, в многофункциональный центр предоставления государственных и муниципальных услуг - по нормативу 50 процентов;"; в) абзац сорок пятый считать абзацем сорок седьмым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2015 года,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Абзац второй подпункта "б" и подпункт "в" пункта 2 статьи 1 настоящего Федерального закона вступают в силу с 1 сентября 2014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