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компенсации за нарушение права на судопроизводство в разумный срок или права на исполнение судебного акта в разумный срок"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статью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(Собрание законодательства Российской Федерации, 2010, № 18, ст. 2144; 2014, № 23, ст. 2928) следующие изменения</w:t>
      </w:r>
    </w:p>
    <w:p>
      <w:r>
        <w:t>в части 6 слова "приговора или постановления суда, принятых по делу, либо другого судебного решения, которым прекращено уголовное судопроизводство" заменить словами "приговора либо постановления или определения суда о прекращении уголовного судопроизводства по делу либо со дня принятия дознавателем, начальником подразделения дознания, органом дознания, следователем, руководителем следственного органа, прокурором постановления о прекращении уголовного судопроизводства"</w:t>
      </w:r>
    </w:p>
    <w:p>
      <w:r>
        <w:t>дополнить частью 71 следующего содержания: "71. 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лицом, которому деянием, запрещенным уголовным законом, причинен вред, в шестимесячный срок со дня принятия дознавателем, начальником подразделения дознания, органом дознания, следователем,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лица, подлежащего привлечению в качестве обвиняемого, если продолжительность досудебного производства по уголовному делу со дня подачи заявления,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данные, свидетельствующие о непринятии прокурором, руководителем следственного органа, следователем, органом дознания, начальником подразделения дознания, дознавателем мер, предусмотренных уголовно-процессуальным законодательством Российской Федерации и необходимых в целях своевременного возбуждения уголовного дела, осуществления предварительного расследования по уголовному делу и установления лица, подлежащего привлечению в качестве подозреваемого, обвиняемого в совершении преступления."</w:t>
      </w:r>
    </w:p>
    <w:p>
      <w:r>
        <w:rPr>
          <w:b/>
        </w:rPr>
        <w:t>Статья 2</w:t>
      </w:r>
    </w:p>
    <w:p>
      <w:r>
        <w:t>Статью 61 Уголовно-процессуального кодекса Российской Федерации (Собрание законодательства Российской Федерации, 2001, № 52, ст. 4921; 2010, № 18, ст. 2145) дополнить частью третьей1 следующего содержания: "31. При определении разумного срока досудебного производства, который включает в себя период со дня подачи заявления, сообщения о преступлении до дня принятия решения о приостановлении предварительного расследования по уголовному делу по основанию, предусмотренному пунктом 1 части первой статьи 208 настоящего Кодекса, учитываются такие обстоятельства, как правовая и фактическая сложность уголовного дела, поведение потерпевшего и иных участников досудебного производства по уголовному делу, достаточность и эффективность действий прокурора, руководителя следственного органа, следователя, начальника подразделения дознания, органа дознания, дознавателя, производимых в целях своевременного возбуждения уголовного дела, установления лица, подлежащего привлечению в качестве подозреваемого, обвиняемого в совершении преступления, а также общая продолжительность досудебного производства по уголовному делу.".</w:t>
      </w:r>
    </w:p>
    <w:p>
      <w:r>
        <w:rPr>
          <w:b/>
        </w:rPr>
        <w:t>Статья 3</w:t>
      </w:r>
    </w:p>
    <w:p>
      <w:r>
        <w:t>(Утратила силу - Федеральный закон от 08.03.2015 № 23-ФЗ)</w:t>
      </w:r>
    </w:p>
    <w:p>
      <w:r>
        <w:rPr>
          <w:b/>
        </w:rPr>
        <w:t>Статья 4</w:t>
      </w:r>
    </w:p>
    <w:p>
      <w:r>
        <w:t>Финансовое обеспечение расходов, связанных с реализацией измененных настоящим Федеральным законом положений статьи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срок", статьи 61 Уголовно-процессуального кодекса Российской Федерации и статей 2441, 2443, 2448 Гражданского процессуального кодекса Российской Федерации, осуществляется за счет средств федерального бюджета, предусмотренных на эти цели.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</w:t>
      </w:r>
    </w:p>
    <w:p>
      <w:r>
        <w:rPr>
          <w:b/>
        </w:rPr>
        <w:t xml:space="preserve">2. </w:t>
      </w:r>
      <w:r>
        <w:t>Действие положений статьи 3 Федерального закона от 30 апреля 2010 года № 68-ФЗ "О компенсации за нарушение права на судопроизводство в разумный срок или права на исполнение судебного акта в разумный срок" (в редакции настоящего Федерального закона), статьи 61 Уголовно-процессуального кодекса Российской Федерации (в редакции настоящего Федерального закона) и статей 2441, 2443, 2448 Гражданского процессуального кодекса Российской Федерации (в редакции настоящего Федерального закона) распространяется на правоотношения, возникшие с 25 июня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