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государственной информационной системе жилищно-коммунального хозяйства"</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 31, ст. 3420, 3438, 3452; № 45, ст. 4641; № 50, ст. 5279, 5281; № 52, ст. 5498; 2007, № 1, ст. 21, 29; № 16, ст. 1825; № 26, ст. 3089; № 30, ст. 3755; № 31, ст. 4007, 4008, 4015; № 41, ст. 4845; № 43, ст. 5084; № 46, ст. 5553; 2008, № 18, ст. 1941; № 20, ст. 2251, 2259; № 30, ст. 3604; № 49, ст. 5745; № 52, ст. 6235, 6236; 2009, № 7, ст. 777; № 23, ст. 2759; № 26, ст. 3120, 3122; № 29, ст. 3597, 3642; № 30, ст. 3739; № 48, ст. 5711, 5724; № 52, ст. 6412; 2010, № 1, ст. 1; № 19, ст. 2291;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4585, 4590, 4598, 4600, 4601, 4605, 4606; № 46, ст. 6406; № 47, ст. 6602; № 48, ст. 6728; № 49, ст. 7025, 7061; № 50, ст. 7342, 7345, 7346, 7351, 7352, 7355, 7362, 7366; 2012, № 6, ст. 621; № 10, ст. 1166; № 19, ст. 2278, 2281; № 24, ст. 3069, 3082; № 29, ст. 3996; № 31, ст. 4320, 4330; № 47, ст. 6402, 6403, 6404, 6405; № 49, ст. 6757; № 53, ст. 7577, 7602, 7640; 2013, № 14, ст. 1642, 1651, 1658, 1666; № 19, ст. 2323, 2325; № 26, ст. 3207, 3208, 3209; № 27, ст. 3454, 3469, 3470, 3477; № 30, ст. 4025, 4029, 4030, 4031, 4032, 4034, 4036, 4040, 4044, 4078, 4082; № 31, ст. 4191; № 43, ст. 5443, 5444, 5445, 5452; № 44, ст. 5624, 5643; № 48, ст. 6158, 6161, 6163, 6165; № 49, ст. 6327, 6341, 6342, 6343; № 51, ст. 6683, 6685, 6695, 6696; № 52, ст. 6961, 6980, 6986, 6994, 7002; 2014, № 6, ст. 557, 559, 566; № 11, ст. 1092, 1096; № 14, ст. 1562; № 19, ст. 2302, 2306, 2310, 2317, 2324, 2325, 2326, 2327, 2330, 2333, 2335; Российская газета, 2014, 25 июня, 3 июля) следующие изменения: 1) абзац первый части 1 статьи 3.5 после слов "семи тысяч рублей," дополнить словами "в случаях, предусмотренных частью 1 статьи 13.192 настоящего Кодекса, - пятнадцати тысяч рублей,"; 2) статью 7.231 признать утратившей силу; 3) дополнить статьей 13.191 следующего содержания: "Статья 13.191. Нарушение порядка размещения информации в государственной информационной системе жилищно-коммунального хозяйства 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 влечет наложение административного штрафа на должностных лиц в размере тридцати тысяч рублей; на юридических лиц - двухсот тысяч рублей.</w:t>
      </w:r>
    </w:p>
    <w:p>
      <w:r>
        <w:rPr>
          <w:b/>
        </w:rPr>
        <w:t xml:space="preserve">2. </w:t>
      </w:r>
      <w:r>
        <w:t>Нарушение организацией федеральной почтовой связи общего пользования, уполномоченной на создание, эксплуатацию и модернизацию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 влечет наложение административного штрафа в размере двухсот тысяч рублей</w:t>
      </w:r>
    </w:p>
    <w:p>
      <w:r>
        <w:rPr>
          <w:b/>
        </w:rPr>
        <w:t xml:space="preserve">3. </w:t>
      </w:r>
      <w:r>
        <w:t>Нарушение должностным лицом органа государственной власти, органа местного самоуправления или организацией,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 влечет наложение административного штрафа на должностных лиц в размере тридцати тысяч рублей; на юридических лиц - двухсот тысяч рублей</w:t>
      </w:r>
    </w:p>
    <w:p>
      <w:r>
        <w:rPr>
          <w:b/>
        </w:rPr>
        <w:t xml:space="preserve">4. </w:t>
      </w:r>
      <w:r>
        <w:t>Совершение административного правонарушения, предусмотренного частью 1 или 3 настоящей статьи, должностным лицом, ранее подвергнутым административному наказанию за аналогичное административное правонарушение, - влечет дисквалификацию на срок от одного года до трех лет.";</w:t>
      </w:r>
    </w:p>
    <w:p>
      <w:r>
        <w:rPr>
          <w:b/>
        </w:rPr>
        <w:t xml:space="preserve">2. </w:t>
      </w:r>
      <w:r>
        <w:t>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 влечет дисквалификацию на срок от одного года до трех лет.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4. </w:t>
      </w:r>
      <w:r>
        <w:t>дополнить статьей 13.192 следующего содержания: "Статья 13.192. Нарушение порядка размещения информации в государственной информационной системе жилищно-коммунального хозяйства 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 влечет наложение административного штрафа на физических лиц, осуществляющих непосредственное управление многоквартирным домом, - в размере одной тысячи рублей; на физических лиц, являющихся администраторами общих собраний, - пятнадцати тысяч рублей; на должностное лицо органа местного самоуправления - тридцати тысяч рублей; на юридических лиц, осуществляющих поставки ресурсов, необходимых для предоставления коммунальных услуг, предоставляющих коммунальные услуги, - двухсот тысяч рублей; на юридических лиц, осуществляющих деятельность по управлению многоквартирными домами, - тридцати тысяч рублей; на иных юридических лиц - тридцати тысяч рублей</w:t>
      </w:r>
    </w:p>
    <w:p>
      <w:r>
        <w:rPr>
          <w:b/>
        </w:rPr>
        <w:t xml:space="preserve">2. </w:t>
      </w:r>
      <w:r>
        <w:t>часть 1 статьи 23.1 после цифр "13.16," дополнить словами "13.191, частью 2 статьи 13.192, статьями"</w:t>
      </w:r>
    </w:p>
    <w:p>
      <w:r>
        <w:rPr>
          <w:b/>
        </w:rPr>
        <w:t xml:space="preserve">2. </w:t>
      </w:r>
      <w:r>
        <w:t>часть 1 статьи 23.55 после слов "частями 4 и 5 статьи 9.16" дополнить словами ", частью 1 статьи 13.192"</w:t>
      </w:r>
    </w:p>
    <w:p>
      <w:r>
        <w:rPr>
          <w:b/>
        </w:rPr>
        <w:t xml:space="preserve">2. </w:t>
      </w:r>
      <w:r>
        <w:t>пункт 69 части 2 статьи 28.3 после слов "частью 2 статьи 7.232," дополнить словами "частью 2 статьи 13.192,"</w:t>
      </w:r>
    </w:p>
    <w:p>
      <w:r>
        <w:rPr>
          <w:b/>
        </w:rPr>
        <w:t xml:space="preserve">2. </w:t>
      </w:r>
      <w:r>
        <w:t>часть 1 статьи 28.4 после цифр "13.14," дополнить цифрами "13.191,"</w:t>
      </w:r>
    </w:p>
    <w:p>
      <w:r>
        <w:rPr>
          <w:b/>
        </w:rPr>
        <w:t>Статья 2</w:t>
      </w:r>
    </w:p>
    <w:p>
      <w:r>
        <w:t>Внести в Жилищный кодекс Российской Федерации (Собрание законодательства Российской Федерации, 2005, № 1, ст. 14; 2006, № 52, ст. 5498; 2007, № 1; ст. 14; № 43, ст. 5084; 2008, № 30, ст. 3616; 2009, № 23, ст. 2776; № 39, ст. 4542; № 48, ст. 5711; 2010, № 31, ст. 4206; 2011, № 23, ст. 3263; № 30, ст. 4590; № 50, ст. 7343, 7359; 2012, № 26, ст. 3446; № 53, ст. 7596; 2013, № 14, ст. 1646; № 52, ст. 6982; Официальный интернет-портал правовой информации (www.pravo.gov.ru), 30 июня 2014 года, № 0001201406300020) следующие изменения: 1) статью 2 дополнить пунктом 9 следующего содержания: "9)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 2) часть 2 статьи 44 дополнить пунктами 32 - 34 следующего содержания: "32)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 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 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3) дополнить статьей 471 следующего содержания: "Статья 471. Общее собрание собственников помещений в многоквартирном доме в форме заочного голосования с использованием системы 1. В случае принятия общим собранием собственников помещений в многоквартирном доме решений, предусмотренных пунктами 32 - 34 части 2 статьи 44 настоящего Кодекса,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
        <w:rPr>
          <w:b/>
        </w:rPr>
        <w:t xml:space="preserve">2. </w:t>
      </w:r>
      <w:r>
        <w:t>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части 4 статьи 45, а также частей 3 и 4 статьи 46 настоящего Кодекса</w:t>
      </w:r>
    </w:p>
    <w:p>
      <w:r>
        <w:rPr>
          <w:b/>
        </w:rPr>
        <w:t xml:space="preserve">3. </w:t>
      </w:r>
      <w:r>
        <w:t>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
        <w:rPr>
          <w:b/>
        </w:rPr>
        <w:t xml:space="preserve">4. </w:t>
      </w:r>
      <w:r>
        <w:t>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p>
    <w:p>
      <w:r>
        <w:rPr>
          <w:b/>
        </w:rPr>
        <w:t xml:space="preserve">5. </w:t>
      </w:r>
      <w:r>
        <w:t>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
        <w:rPr>
          <w:b/>
        </w:rPr>
        <w:t xml:space="preserve">6. </w:t>
      </w:r>
      <w:r>
        <w:t>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
        <w:rPr>
          <w:b/>
        </w:rPr>
        <w:t xml:space="preserve">7. </w:t>
      </w:r>
      <w:r>
        <w:t>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
        <w:rPr>
          <w:b/>
        </w:rPr>
        <w:t xml:space="preserve">8. </w:t>
      </w:r>
      <w:r>
        <w:t>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
        <w:rPr>
          <w:b/>
        </w:rPr>
        <w:t xml:space="preserve">9. </w:t>
      </w:r>
      <w:r>
        <w:t>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
        <w:rPr>
          <w:b/>
        </w:rPr>
        <w:t xml:space="preserve">10. </w:t>
      </w:r>
      <w:r>
        <w:t>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
        <w:rPr>
          <w:b/>
        </w:rPr>
        <w:t xml:space="preserve">11. </w:t>
      </w:r>
      <w:r>
        <w:t>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
        <w:rPr>
          <w:b/>
        </w:rPr>
        <w:t xml:space="preserve">12. </w:t>
      </w:r>
      <w:r>
        <w:t>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
        <w:rPr>
          <w:b/>
        </w:rPr>
        <w:t xml:space="preserve">13. </w:t>
      </w:r>
      <w:r>
        <w:t>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
        <w:rPr>
          <w:b/>
        </w:rPr>
        <w:t xml:space="preserve">5. </w:t>
      </w:r>
      <w:r>
        <w:t>Порядок, формы, сроки и периодичность размещения в системе информации, указанной в части 4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4. </w:t>
      </w:r>
      <w:r>
        <w:t>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
        <w:rPr>
          <w:b/>
        </w:rPr>
        <w:t xml:space="preserve">4. </w:t>
      </w:r>
      <w:r>
        <w:t>место и (или) фактический адрес администратора общего собрания</w:t>
      </w:r>
    </w:p>
    <w:p>
      <w:r>
        <w:rPr>
          <w:b/>
        </w:rPr>
        <w:t xml:space="preserve">4. </w:t>
      </w:r>
      <w:r>
        <w:t>дата и время начала и окончания проведения голосования с использованием системы по вопросам, поставленным на голосование</w:t>
      </w:r>
    </w:p>
    <w:p>
      <w:r>
        <w:rPr>
          <w:b/>
        </w:rPr>
        <w:t xml:space="preserve">4. </w:t>
      </w:r>
      <w:r>
        <w:t>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
        <w:rPr>
          <w:b/>
        </w:rPr>
        <w:t xml:space="preserve">13. </w:t>
      </w:r>
      <w:r>
        <w:t>часть 5 статьи 48 дополнить словами ", за исключением случая, предусмотренного статьей 471 настоящего Кодекса"</w:t>
      </w:r>
    </w:p>
    <w:p>
      <w:r>
        <w:rPr>
          <w:b/>
        </w:rPr>
        <w:t xml:space="preserve">13. </w:t>
      </w:r>
      <w:r>
        <w:t>статью 113 дополнить частью 11 следующего содержания: "11.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
        <w:rPr>
          <w:b/>
        </w:rPr>
        <w:t xml:space="preserve">13. </w:t>
      </w:r>
      <w:r>
        <w:t>статью 117 дополнить частью 5 следующего содержания: "5. В случае, предусмотренном частью 11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471 настоящего Кодекса."</w:t>
      </w:r>
    </w:p>
    <w:p>
      <w:r>
        <w:rPr>
          <w:b/>
        </w:rPr>
        <w:t xml:space="preserve">13. </w:t>
      </w:r>
      <w:r>
        <w:t>статью 135 дополнить частью 21 следующего содержания: "21.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
        <w:rPr>
          <w:b/>
        </w:rPr>
        <w:t xml:space="preserve">13. </w:t>
      </w:r>
      <w:r>
        <w:t>статью 146 дополнить частью 7 следующего содержания: "7. В случае, предусмотренном частью 21 статьи 135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статьей 481 настоящего Кодекса."</w:t>
      </w:r>
    </w:p>
    <w:p>
      <w:r>
        <w:rPr>
          <w:b/>
        </w:rPr>
        <w:t xml:space="preserve">13. </w:t>
      </w:r>
      <w:r>
        <w:t>часть 3 статьи 154 после слов "договорами, заключенными" дополнить словами ", в том числе в электронной форме с использованием системы,"</w:t>
      </w:r>
    </w:p>
    <w:p>
      <w:r>
        <w:rPr>
          <w:b/>
        </w:rPr>
        <w:t xml:space="preserve">13. </w:t>
      </w:r>
      <w:r>
        <w:t>в статье 155:</w:t>
      </w:r>
    </w:p>
    <w:p>
      <w:r>
        <w:rPr>
          <w:b/>
        </w:rPr>
        <w:t xml:space="preserve">13. </w:t>
      </w:r>
      <w:r>
        <w:t>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
        <w:rPr>
          <w:b/>
        </w:rPr>
        <w:t xml:space="preserve">13. </w:t>
      </w:r>
      <w:r>
        <w:t>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
        <w:rPr>
          <w:b/>
        </w:rPr>
        <w:t xml:space="preserve">13. </w:t>
      </w:r>
      <w:r>
        <w:t>в статье 161:</w:t>
      </w:r>
    </w:p>
    <w:p>
      <w:r>
        <w:rPr>
          <w:b/>
        </w:rPr>
        <w:t xml:space="preserve">13. </w:t>
      </w:r>
      <w:r>
        <w:t>статью 1611 дополнить частью 13 следующего содержания: "13.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
        <w:rPr>
          <w:b/>
        </w:rPr>
        <w:t xml:space="preserve">13. </w:t>
      </w:r>
      <w:r>
        <w:t>в статье 162:</w:t>
      </w:r>
    </w:p>
    <w:p>
      <w:r>
        <w:rPr>
          <w:b/>
        </w:rPr>
        <w:t xml:space="preserve">13. </w:t>
      </w:r>
      <w:r>
        <w:t>статью 164 дополнить частью 21 следующего содержания: "21.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13. </w:t>
      </w:r>
      <w:r>
        <w:t>в статье 165:</w:t>
      </w:r>
    </w:p>
    <w:p>
      <w:r>
        <w:rPr>
          <w:b/>
        </w:rPr>
        <w:t xml:space="preserve">13. </w:t>
      </w:r>
      <w:r>
        <w:t>часть 2 изложить в следующей редакции: "2. Плата за жилое помещение и коммунальные услуги вносится на основании:</w:t>
      </w:r>
    </w:p>
    <w:p>
      <w:r>
        <w:rPr>
          <w:b/>
        </w:rPr>
        <w:t xml:space="preserve">13. </w:t>
      </w:r>
      <w:r>
        <w:t>дополнить частями 21 - 23 следующего содержания: "21.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частью 2 настоящей статьи. (Утратил силу - Федеральный закон от 31.12.2017 № 485-ФЗ) (Утратил силу - Федеральный закон от 31.12.2017 № 485-ФЗ)</w:t>
      </w:r>
    </w:p>
    <w:p>
      <w:r>
        <w:rPr>
          <w:b/>
        </w:rPr>
        <w:t xml:space="preserve">13. </w:t>
      </w:r>
      <w:r>
        <w:t>дополнить частью 17 следующего содержания: "17.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
        <w:rPr>
          <w:b/>
        </w:rPr>
        <w:t xml:space="preserve">13. </w:t>
      </w:r>
      <w:r>
        <w:t>часть 10 изложить в следующей редакции: "10.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части 2 статьи 20 настоящего Кодекса, в порядке, установленном уполномоченным Правительством Российской Федерации федеральным органом исполнительной власти."</w:t>
      </w:r>
    </w:p>
    <w:p>
      <w:r>
        <w:rPr>
          <w:b/>
        </w:rPr>
        <w:t xml:space="preserve">13. </w:t>
      </w:r>
      <w:r>
        <w:t>дополнить частью 101 следующего содержания: "101.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13. </w:t>
      </w:r>
      <w:r>
        <w:t>часть 1 после слов "в письменной форме" дополнить словами "или в электронной форме с использованием системы"</w:t>
      </w:r>
    </w:p>
    <w:p>
      <w:r>
        <w:rPr>
          <w:b/>
        </w:rPr>
        <w:t xml:space="preserve">13. </w:t>
      </w:r>
      <w:r>
        <w:t>дополнить частью 21 следующего содержания: "21.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13. </w:t>
      </w:r>
      <w:r>
        <w:t>часть 11 дополнить словами ", а также размещает указанный отчет в системе"</w:t>
      </w:r>
    </w:p>
    <w:p>
      <w:r>
        <w:rPr>
          <w:b/>
        </w:rPr>
        <w:t xml:space="preserve">13. </w:t>
      </w:r>
      <w:r>
        <w:t>наименование изложить в следующей редакции: "Статья 165. Создание условий для управления многоквартирными домами"</w:t>
      </w:r>
    </w:p>
    <w:p>
      <w:r>
        <w:rPr>
          <w:b/>
        </w:rPr>
        <w:t xml:space="preserve">13. </w:t>
      </w:r>
      <w:r>
        <w:t>часть 2 после слов "предоставлять гражданам по их запросам информацию" дополнить словами ", в том числе с использованием системы,"</w:t>
      </w:r>
    </w:p>
    <w:p>
      <w:r>
        <w:rPr>
          <w:b/>
        </w:rPr>
        <w:t xml:space="preserve">13. </w:t>
      </w:r>
      <w:r>
        <w:t>часть 3 после слов "предоставлять гражданам по их запросам информацию" дополнить словами ", в том числе с использованием системы,"</w:t>
      </w:r>
    </w:p>
    <w:p>
      <w:r>
        <w:rPr>
          <w:b/>
        </w:rPr>
        <w:t xml:space="preserve">13. </w:t>
      </w:r>
      <w:r>
        <w:t>части 4 и 5 изложить в следующей редакции: "4.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
        <w:rPr>
          <w:b/>
        </w:rPr>
        <w:t xml:space="preserve">5. </w:t>
      </w:r>
      <w:r>
        <w:t>в статье 167:</w:t>
      </w:r>
    </w:p>
    <w:p>
      <w:r>
        <w:rPr>
          <w:b/>
        </w:rPr>
        <w:t xml:space="preserve">5. </w:t>
      </w:r>
      <w:r>
        <w:t>статью 168 дополнить частью 8 следующего содержания: "8. Региональная программа капитального ремонта и краткосрочные (сроком до трех лет)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5. </w:t>
      </w:r>
      <w:r>
        <w:t>часть 5 статьи 172 дополнить предложением следующего содержания: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5. </w:t>
      </w:r>
      <w:r>
        <w:t>в абзаце первом слово "Органы" заменить словами "1. Органы"</w:t>
      </w:r>
    </w:p>
    <w:p>
      <w:r>
        <w:rPr>
          <w:b/>
        </w:rPr>
        <w:t xml:space="preserve">5. </w:t>
      </w:r>
      <w:r>
        <w:t>дополнить частью 2 следующего содержания: "2. Нормативные правовые акты, указанные в части 1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Статья 3</w:t>
      </w:r>
    </w:p>
    <w:p>
      <w:r>
        <w:t>Внести в 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29, ст. 4291; № 49, ст. 7061; 2012, № 31, ст. 4322) следующие изменения</w:t>
      </w:r>
    </w:p>
    <w:p>
      <w:r>
        <w:t>часть 3 статьи 21 дополнить пунктом 61 следующего содержания: "61)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
        <w:t>(Утратил силу - Федеральный закон от 28.12.2016 № 471-ФЗ)</w:t>
      </w:r>
    </w:p>
    <w:p>
      <w:r>
        <w:rPr>
          <w:b/>
        </w:rPr>
        <w:t>Статья 4</w:t>
      </w:r>
    </w:p>
    <w:p>
      <w:r>
        <w:t>В подпункте "а" пункта 5 статьи 2 Федерального закона от 5 мая 2014 года № 97-ФЗ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(Собрание законодательства Российской Федерации, 2014, № 19, ст. 2302) слова "13.18, статьями" заменить словами "13.18, статьей".</w:t>
      </w:r>
    </w:p>
    <w:p>
      <w:r>
        <w:rPr>
          <w:b/>
        </w:rPr>
        <w:t>Статья 5</w:t>
      </w:r>
    </w:p>
    <w:p>
      <w:r>
        <w:t>Признать утратившим силу пункт 2 Федерального закона от 6 декабря 2011 года № 403-ФЗ "О внесении изменений в Кодекс Российской Федерации об административных правонарушениях" (Собрание законодательства Российской Федерации, 2011, № 50, ст. 7345).</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2 и 4 статьи 1 и статья 5 настоящего Федерального закона вступают в силу с 1 мая 2015 года</w:t>
      </w:r>
    </w:p>
    <w:p>
      <w:r>
        <w:rPr>
          <w:b/>
        </w:rPr>
        <w:t xml:space="preserve">21. </w:t>
      </w:r>
      <w:r>
        <w:t>До 1 января 2018 года положения части 1 статьи 13.191 Кодекса Российской Федерации об административных правонарушениях (в редакции настоящего Федерального закона) применяются только в отношении должностных лиц федеральных органов исполнительной власти, должностных лиц государственных внебюджетных фондов, должностных лиц органов государственного жилищного надзора в случае, предусмотренном статьей 195 Жилищного кодекса Российской Федерации, должностных лиц органов исполнительной власти субъектов Российской Федерации в области государственного регулирования тарифов. (Часть введена - Федеральный закон от 02.06.2016 № 175-ФЗ; в редакции федеральных законов от 28.12.2016 № 469-ФЗ; от 31.12.2017 № 485-ФЗ)</w:t>
      </w:r>
    </w:p>
    <w:p>
      <w:r>
        <w:rPr>
          <w:b/>
        </w:rPr>
        <w:t xml:space="preserve">22. </w:t>
      </w:r>
      <w:r>
        <w:t>До 1 января 2018 года положения статьи 13.192 Кодекса Российской Федерации об административных правонарушениях (в редакции настоящего Федерального закона) применяются только в отношении индивидуальных предпринимателей и юридических лиц, являющихся лицензиатами, в части размещения в государственной информационной системе жилищно-коммунального хозяйства сведений, предусмотренных статьей 198 Жилищного кодекса Российской Федерации. (Часть введена - Федеральный закон от 02.06.2016 № 175-ФЗ; в редакции федеральных законов от 28.12.2016 № 469-ФЗ; от 31.12.2017 № 485-ФЗ)</w:t>
      </w:r>
    </w:p>
    <w:p>
      <w:r>
        <w:rPr>
          <w:b/>
        </w:rPr>
        <w:t xml:space="preserve">3. </w:t>
      </w:r>
      <w:r>
        <w:t>Со дня вступления в силу настоящего Федерального закона субъекты Российской Федерации имеют право заключить соглашения об опытной эксплуатации системы на территории субъекта Российской Федерации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оператором системы</w:t>
      </w:r>
    </w:p>
    <w:p>
      <w:r>
        <w:rPr>
          <w:b/>
        </w:rPr>
        <w:t xml:space="preserve">4. </w:t>
      </w:r>
      <w:r>
        <w:t>Положения части 10 статьи 161 Жилищного кодекса Российской Федерации (в редакции настоящего Федерального закона) применяются до 1 января 2018 года (на территориях субъектов Российской Федерации - городов федерального значения Москвы, Санкт-Петербурга, Севастополя - до 1 июля 2019 года). По истечении четырех месяцев после дня вступления в силу указанного в части 3 настоящей статьи соглашения положения части 10 статьи 161 Жилищного кодекса Российской Федерации (в редакции настоящего Федерального закона) не применяются на территориях субъектов Российской Федерации, заключивших соответствующие соглашения. (В редакции Федерального закона от 28.12.2016 № 469-ФЗ)</w:t>
      </w:r>
    </w:p>
    <w:p>
      <w:r>
        <w:rPr>
          <w:b/>
        </w:rPr>
        <w:t xml:space="preserve">5. </w:t>
      </w:r>
      <w:r>
        <w:t>По истечении четырех месяцев после дня вступления в силу указанного в части 3 настоящей статьи соглашения и до 1 июля 2016 года положения части 101 статьи 161 Жилищного кодекса Российской Федерации (в редакции настоящего Федерального закона) применяются только на территориях субъектов Российской Федерации, заключивших соответствующие соглашения. С 1 июля 2017 года положения части 101 статьи 161 Жилищного кодекса Российской Федерации (в редакции настоящего Федерального закона) применяются для всех субъектов Российской Федерации, за исключением субъектов Российской Федерации - городов федерального значения Москвы, Санкт-Петербурга, Севастополя. Положения части 101 статьи 161 Жилищного кодекса Российской Федерации (в редакции настоящего Федерального закона) для субъектов Российской Федерации - городов федерального значения Москвы, Санкт-Петербурга, Севастополя применяются с 1 июля 2019 года. (В редакции Федерального закона от 28.12.2016 № 469-ФЗ)</w:t>
      </w:r>
    </w:p>
    <w:p>
      <w:r>
        <w:rPr>
          <w:b/>
        </w:rPr>
        <w:t xml:space="preserve">6. </w:t>
      </w:r>
      <w:r>
        <w:t>(Утратила силу - Федеральный закон от 31.12.2017 № 485-ФЗ)</w:t>
      </w:r>
    </w:p>
    <w:p>
      <w:r>
        <w:rPr>
          <w:b/>
        </w:rPr>
        <w:t xml:space="preserve">7. </w:t>
      </w:r>
      <w:r>
        <w:t>(Часть введена - Федеральный закон от 28.12.2016 № 469-ФЗ) (Утратила силу - Федеральный закон от 31.12.2017 № 485-ФЗ)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