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применения отдельных положений федеральных законов и иных нормативных правовых актов Российской Федерации, содержащих нормы трудового права,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t>Настоящий Федеральный закон определяет особенности применения отдельных положений федеральных законов и иных нормативных правовых актов Российской Федерации, содержащих нормы трудового права,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Севастополя.</w:t>
      </w:r>
    </w:p>
    <w:p>
      <w:r>
        <w:rPr>
          <w:b/>
        </w:rPr>
        <w:t>Статья 2. Особенности применения отдельных положений федеральных законов и иных нормативных правовых актов Российской Федерации, содержащих нормы трудового права, к трудовым отношениям и иным непосредственно связанным с ними отношениям на территории Республики Крым и территории города федерального значения Севастополя</w:t>
      </w:r>
    </w:p>
    <w:p>
      <w:r>
        <w:rPr>
          <w:b/>
        </w:rPr>
        <w:t xml:space="preserve">1. </w:t>
      </w:r>
      <w:r>
        <w:t>На территории Республики Крым и территории города федерального значения Севастополя к трудовым отношениям и иным непосредственно связанным с ними отношениям применяются федеральные законы и иные нормативные правовые акты Российской Федерации, содержащие нормы трудового права</w:t>
      </w:r>
    </w:p>
    <w:p>
      <w:r>
        <w:rPr>
          <w:b/>
        </w:rPr>
        <w:t xml:space="preserve">2. </w:t>
      </w:r>
      <w:r>
        <w:t>До 1 января 2015 года к трудовым отношениям и иным непосредственно связанным с ними отношениям, которые возникли до дня вступления в силу настоящего Федерального закона, наряду с федеральными законами и иными нормативными правовыми актами Российской Федерации, содержащими нормы трудового права, применяются законы и иные нормативные правовые акты, содержащие нормы трудового права, которые действовали на территории Республики Крым и территории города федерального значения Севастополя до дня принятия в Российскую Федерацию Республики Крым и образования в составе Российской Федерации новых субъектов - Республики Крым и города федерального значения Севастополя, в части, не противоречащей федеральным законам и иным нормативным правовым актам Российской Федерации, содержащим нормы трудового права, если иное не установлено федеральным законом</w:t>
      </w:r>
    </w:p>
    <w:p>
      <w:r>
        <w:rPr>
          <w:b/>
        </w:rPr>
        <w:t xml:space="preserve">3. </w:t>
      </w:r>
      <w:r>
        <w:t>Трудовые договоры, заключенные с работниками, осуществляющими трудовую деятельность на территории Республики Крым и территории города федерального значения Севастополя, до дня вступления в силу настоящего Федерального закона, подлежат приведению в соответствие с требованиями федеральных законов и иных нормативных правовых актов Российской Федерации, содержащих нормы трудового права. Условия указанных трудовых договоров, не соответствующие требованиям федеральных законов и иных нормативных правовых актов Российской Федерации, содержащих нормы трудового права, прекращают действие с 1 января 2015 года</w:t>
      </w:r>
    </w:p>
    <w:p>
      <w:r>
        <w:rPr>
          <w:b/>
        </w:rPr>
        <w:t xml:space="preserve">4. </w:t>
      </w:r>
      <w:r>
        <w:t>Трудовые книжки работников, оформленные в соответствии с законами и иными нормативными правовыми актами, содержащими нормы трудового права, которые действовали на территории Республики Крым и территории города федерального значения Севастополя до дня принятия в Российскую Федерацию Республики Крым и образования в составе Российской Федерации новых субъектов - Республики Крым и города федерального значения Севастополя, замене не подлежат и ведутся в порядке, установленном федеральными законами и иными нормативными правовыми актами Российской Федерации, содержащими нормы трудового права. По желанию работника работодатель оформляет ему новую трудовую книжку образца, установленного в соответствии с требованиями федеральных законов и иных нормативных правовых актов Российской Федерации, содержащих нормы трудового права, за исключением случая, если работник подал письменное заявление о предоставлении ему работодателем сведений о трудовой деятельности в соответствии со статьей 661 Трудового кодекса Российской Федерации. (В редакции Федерального закона от 31.07.2020 № 268-ФЗ)</w:t>
      </w:r>
    </w:p>
    <w:p>
      <w:r>
        <w:rPr>
          <w:b/>
        </w:rPr>
        <w:t xml:space="preserve">5. </w:t>
      </w:r>
      <w:r>
        <w:t>Если в соответствии с федеральными законами и иными нормативными правовыми актами Российской Федерации, содержащими нормы трудового права, для целей возникновения трудовых отношений или продолжения ранее возникших трудовых отношений требуется документ об образовании и (или) о квалификации или наличии специальных знаний, либо документ о наличии у работника специального права (лицензии, права на управление транспортным средством, права на ношение оружия, другого специального права), либо другой документ, соответствующие документы, выданные в соответствии с законами и иными нормативными правовыми актами, которые действовали на территории Республики Крым и территории города федерального значения Севастополя до дня принятия в Российскую Федерацию Республики Крым и образования в составе Российской Федерации новых субъектов - Республики Крым и города федерального значения Севастополя, признаются в случаях и в порядке, которые предусмотрены федеральными законами и иными нормативными правовыми актами Российской Федерации</w:t>
      </w:r>
    </w:p>
    <w:p>
      <w:r>
        <w:rPr>
          <w:b/>
        </w:rPr>
        <w:t xml:space="preserve">6. </w:t>
      </w:r>
      <w:r>
        <w:t>После дня вступления в силу настоящего Федерального закона расторжение трудовых договоров, заключенных с работниками, осуществляющими трудовую деятельность на территории Республики Крым и территории города федерального значения Севастополя, осуществляется по основаниям и в порядке, которые установлены Трудовым кодексом Российской Федерации, другими федеральными законами</w:t>
      </w:r>
    </w:p>
    <w:p>
      <w:r>
        <w:rPr>
          <w:b/>
        </w:rPr>
        <w:t>Статья 3. Особенности предоставления отдельных гарантий и компенсаций работникам, осуществляющим трудовую деятельность на территории Республики Крым и территории города федерального значения Севастополя</w:t>
      </w:r>
    </w:p>
    <w:p>
      <w:r>
        <w:rPr>
          <w:b/>
        </w:rPr>
        <w:t xml:space="preserve">1. </w:t>
      </w:r>
      <w:r>
        <w:t>До 1 января 2015 года гарантии и компенсации, установленные в соответствии с законами и иными нормативными правовыми актами, содержащими нормы трудового права, которые действовали на территории Республики Крым и территории города федерального значения Севастополя до дня принятия в Российскую Федерацию Республики Крым и образования в составе Российской Федерации новых субъектов - Республики Крым и города федерального значения Севастополя, предоставляются работникам, осуществляющим трудовую деятельность на территории Республики Крым и территории города федерального значения Севастополя и заключившим трудовые договоры до дня вступления в силу настоящего Федерального закона, в части, не противоречащей федеральным законам и иным нормативным правовым актам Российской Федерации, содержащим нормы трудового права, и с учетом особенностей, установленных настоящим Федеральным законом</w:t>
      </w:r>
    </w:p>
    <w:p>
      <w:r>
        <w:rPr>
          <w:b/>
        </w:rPr>
        <w:t xml:space="preserve">2. </w:t>
      </w:r>
      <w:r>
        <w:t>В случае, если федеральными законами и иными нормативными правовыми актами Российской Федерации, содержащими нормы трудового права, предусмотрен более высокий уровень гарантий и компенсаций работникам по сравнению с гарантиями и компенсациями, установленными законами и иными нормативными правовыми актами, содержащими нормы трудового права, которые действовали на территории Республики Крым и территории города федерального значения Севастополя до дня принятия в Российскую Федерацию Республики Крым и образования в составе Российской Федерации новых субъектов - Республики Крым и города федерального значения Севастополя, применяются положения федеральных законов и иных нормативных правовых актов Российской Федерации, содержащих нормы трудового права</w:t>
      </w:r>
    </w:p>
    <w:p>
      <w:r>
        <w:rPr>
          <w:b/>
        </w:rPr>
        <w:t xml:space="preserve">3. </w:t>
      </w:r>
      <w:r>
        <w:t>В случае, если законами и иными нормативными правовыми актами, содержащими нормы трудового права, которые действовали на территории Республики Крым и территории города федерального значения Севастополя до дня принятия в Российскую Федерацию Республики Крым и образования в составе Российской Федерации новых субъектов - Республики Крым и города федерального значения Севастополя, предусмотрен более высокий уровень гарантий и компенсаций работникам, осуществляющим трудовую деятельность на территории Республики Крым и территории города федерального значения Севастополя, по сравнению с гарантиями и компенсациями, установленными федеральными законами и иными нормативными правовыми актами Российской Федерации, содержащими нормы трудового права, вплоть до 1 января 2015 года применяются законы и иные нормативные правовые акты, содержащие нормы трудового права, которые действовали на территории Республики Крым и территории города федерального значения Севастополя до дня принятия в Российскую Федерацию Республики Крым и образования в составе Российской Федерации новых субъектов - Республики Крым и города федерального значения Севастополя</w:t>
      </w:r>
    </w:p>
    <w:p>
      <w:r>
        <w:rPr>
          <w:b/>
        </w:rPr>
        <w:t xml:space="preserve">4. </w:t>
      </w:r>
      <w:r>
        <w:t>Продолжительность ежегодных оплачиваемых отпусков, предоставляемых за период работы до 1 января 2015 года работникам, осуществляющим трудовую деятельность на территории Республики Крым и территории города федерального значения Севастополя и заключившим трудовые договоры до дня вступления в силу настоящего Федерального закона, исчисляется в соответствии с законами и иными нормативными правовыми актами, содержащими нормы трудового права, которые действовали на территории Республики Крым и территории города федерального значения Севастополя до дня принятия в Российскую Федерацию Республики Крым и образования в составе Российской Федерации новых субъектов - Республики Крым и города федерального значения Севастополя</w:t>
      </w:r>
    </w:p>
    <w:p>
      <w:r>
        <w:rPr>
          <w:b/>
        </w:rPr>
        <w:t>Статья 4. Применение результатов аттестации рабочих мест по условиям труда</w:t>
      </w:r>
    </w:p>
    <w:p>
      <w:r>
        <w:rPr>
          <w:b/>
        </w:rPr>
        <w:t xml:space="preserve">1. </w:t>
      </w:r>
      <w:r>
        <w:t>Результаты аттестации рабочих мест по условиям труда, которая была проведена у работодателей, осуществляющих деятельность на территории Республики Крым и территории города федерального значения Севастополя, в соответствии с законами и иными нормативными правовыми актами, содержащими нормы трудового права, которые действовали на территории Республики Крым и территории города федерального значения Севастополя до дня принятия в Российскую Федерацию Республики Крым и образования в составе Российской Федерации новых субъектов - Республики Крым и города федерального значения Севастополя, действительны в течение пяти лет со дня ее завершения, за исключением случаев возникновения обстоятельств, указанных в части 1 статьи 17 Федерального закона от 28 декабря 2013 года № 426-ФЗ "О специальной оценке условий труда"</w:t>
      </w:r>
    </w:p>
    <w:p>
      <w:r>
        <w:rPr>
          <w:b/>
        </w:rPr>
        <w:t xml:space="preserve">2. </w:t>
      </w:r>
      <w:r>
        <w:t>Для целей настоящего Федерального закона признаются действительными до 1 января 2016 года результаты аттестации рабочих мест по условиям труда, проведенной у работодателей, осуществляющих деятельность на территории Республики Крым и территории города федерального значения Севастополя, в случае, если срок действия аттестации закончился в период со дня принятия в Российскую Федерацию Республики Крым и образования в составе Российской Федерации новых субъектов - Республики Крым и города федерального значения Севастополя до 1 января 2015 года, за исключением случаев возникновения обстоятельств, указанных в части 1 статьи 17 Федерального закона от 28 декабря 2013 года № 426-ФЗ "О специальной оценке условий труда"</w:t>
      </w:r>
    </w:p>
    <w:p>
      <w:r>
        <w:rPr>
          <w:b/>
        </w:rPr>
        <w:t xml:space="preserve">3. </w:t>
      </w:r>
      <w:r>
        <w:t>Указанные в частях 1 и 2 настоящей статьи результаты проведенной аттестации рабочих мест по условиям труда могут использоваться для целей, определенных статьей 7 Федерального закона от 28 декабря 2013 года № 426-ФЗ "О специальной оценке условий труда", в порядке, установленном указанным Федеральным законом, другими федеральными законами и иными нормативными правовыми актами Российской Федерации</w:t>
      </w:r>
    </w:p>
    <w:p>
      <w:r>
        <w:rPr>
          <w:b/>
        </w:rPr>
        <w:t xml:space="preserve">4. </w:t>
      </w:r>
      <w:r>
        <w:t>Если в отношении рабочих мест у работодателей, осуществляющих деятельность на территории Республики Крым и территории города федерального значения Севастополя, не была проведена аттестация рабочих мест по условиям труда, с 1 января 2015 года в отношении таких рабочих мест проводится специальная оценка условий труда</w:t>
      </w:r>
    </w:p>
    <w:p>
      <w:r>
        <w:rPr>
          <w:b/>
        </w:rPr>
        <w:t>Статья 5. Проведение организационных мероприятий для специальной оценки условий труда</w:t>
      </w:r>
    </w:p>
    <w:p>
      <w:r>
        <w:t>Организации, осуществлявшие деятельность по оценке условий труда на рабочих местах до дня вступления в силу настоящего Федерального закона в соответствии с законами и иными нормативными правовыми актами, которые действовали на территории Республики Крым и территории города федерального значения Севастополя до дня принятия в Российскую Федерацию Республики Крым и образования в составе Российской Федерации новых субъектов - Республики Крым и города федерального значения Севастополя, и их работники вправе проводить специальную оценку условий труда в соответствии с требованиями и переходными положениями, установленными Федеральным законом от 28 декабря 2013 года № 426-ФЗ "О специальной оценке условий труда".</w:t>
      </w:r>
    </w:p>
    <w:p>
      <w:r>
        <w:rPr>
          <w:b/>
        </w:rPr>
        <w:t>Статья 6.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