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42, ст. 5293; № 49, ст. 6409; 2012, № 26, ст. 3446; 2013, № 48, ст. 6165) следующие изменения</w:t>
      </w:r>
    </w:p>
    <w:p>
      <w:r>
        <w:t>подпункт "е" пункта 16 части 3 статьи 18 после слов "в том числе" дополнить словами "лекарственного препарата для медицинского применения"</w:t>
      </w:r>
    </w:p>
    <w:p>
      <w:r>
        <w:t>в пункте 3 части 1 статьи 19 слова "подпунктах "а"-"д", "ж"-"м" заменить словами "подпунктах "а"-"м"</w:t>
      </w:r>
    </w:p>
    <w:p>
      <w:r>
        <w:t>в части 1 статьи 24 слова "подпунктах "а"-"д", "ж"-"м" заменить словами "подпунктах "а"-"м"</w:t>
      </w:r>
    </w:p>
    <w:p>
      <w:r>
        <w:t>в статье 29: а) часть 3 после слов "федеральным органом исполнительной власти" дополнить словами ", а также документы, указанные в пунктах 2 и 5 части 3 статьи 18 настоящего Федерального закона"; б) дополнить частью 8 следующего содержания: "8. Основанием для отказа в подтверждении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том, что качество и (или) эффективность лекарственного препарата не подтверждены полученными данными или что риск причинения вреда здоровью человека или животного вследствие приема лекарственного препарата превышает эффективность его применения."</w:t>
      </w:r>
    </w:p>
    <w:p>
      <w:r>
        <w:t>в статье 31: а) часть 2 изложить в следующей редакции: "2. В случае внесения изменений в документы, содержащиеся в регистрационном досье на зарегистрированный лекарственный препарат для ветеринарного применения, в отношении сведений, указанных в подпунктах "г"-"е", "л", "м", "п", "у" пункта 16 части 3 статьи 18 настоящего Федерального закона, а также в случае изменения показателей качества лекарственного препарата для ветеринарного применения и (или)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применения. В случае необходимости внесения иных изменений в документы, содержащиеся в регистрационном досье на зарегистрированный лекарственный препарат для ветеринарного применения, экспертиза лекарственного средства для ветеринарного применения не проводится."; б) в части 3 слова "за внесение изменений в инструкцию по применению лекарственного препарата для ветеринарного применения" заменить словами "за внесение в документы, содержащиеся в регистрационном досье на зарегистрированный лекарственный препарат для ветеринарного применения, изменений, требующих проведения экспертизы лекарственного средства для ветеринарного применения, или изменений, не требующих проведения экспертизы лекарственного средства для ветеринарного применения"; в) дополнить частью 61 следующего содержания: "61. В срок, не превышающий пяти рабочих дней со дня получения заключения комиссии экспертов по результатам указанной в части 2 настоящей статьи экспертизы, уполномоченный федеральный орган исполнительной власти:</w:t>
      </w:r>
    </w:p>
    <w:p>
      <w:r>
        <w:t>принимает решение о внесении изменений в документы, содержащиеся в регистрационном досье на зарегистрированный лекарственный препарат для ветеринарного применения, или об отказе во внесении таких изменений</w:t>
      </w:r>
    </w:p>
    <w:p>
      <w:r>
        <w:t>вносит в государственный реестр лекарственных средств на основании решения о внесении изменений в документы, содержащиеся в регистрационном досье на зарегистрированный лекарственный препарат для ветеринарного применения, необходимые изменения и возвращает эти документы заявителю."</w:t>
      </w:r>
    </w:p>
    <w:p>
      <w:r>
        <w:t>статью 34 дополнить частью 9 следующего содержания: "9. Основанием для отказа во включении указанной в части 1 настоящей статьи фармацевтической субстанции в государственный реестр лекарственных средств является решение соответствующего уполномоченного федерального органа исполнительной власти о том, что качество фармацевтической субстанции не подтверждено полученными данными."</w:t>
      </w:r>
    </w:p>
    <w:p>
      <w:r>
        <w:t>часть 5 статьи 43 дополнить словами ", за исключением случаев, если исследуемый лекарственный препарат для медицинского применения предназначен исключительно для использования несовершеннолетними гражданами"</w:t>
      </w:r>
    </w:p>
    <w:p>
      <w:r>
        <w:t>в статье 45: а) часть 1 дополнить предложением следующего содержания: "Особенности перехода производства отдельных лекарственных средств к их производству в соответствии с правилами организации производства и контроля качества лекарственных средств устанавливаются Правительством Российской Федерации."; б) часть 2 дополнить предложением следующего содержания: "Подтверждение соответствия лицензиата правилам организации производства и контроля качества лекарственных средств осуществляется в рамках лицензионного контроля в соответствии с законодательством Российской Федерации с учетом особенностей, указанных в части 1 настоящей статьи."; в) часть 7 изложить в следующей редакции: "7. Уполномоченным лицом производителя лекарственных средств является его работник,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(или) контроля качества лекарственных средств, высшее образование соответственно по одной из специальностей и (или) одному из направлений подготовки: биология, биотехнология, ветеринария, клиническая медицина, радиационная, химическая и биологическая защита, фармация, фундаментальная медицина, химическая технология, химия."</w:t>
      </w:r>
    </w:p>
    <w:p>
      <w:r>
        <w:t>часть 1 статьи 58 дополнить предложением следующего содержания: "Хранение лекарственных средств для ветеринарного применения организациями и индивидуальными предпринимателями в случаях, если они используются исключительно при разведении, выращивании, содержании и лечении животных, может осуществляться без получения лицензии на фармацевтическую деятельность."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подпунктов "а" и "б" пункта 5 статьи 1 настоящего Федерального закона</w:t>
      </w:r>
    </w:p>
    <w:p>
      <w:r>
        <w:rPr>
          <w:b/>
        </w:rPr>
        <w:t xml:space="preserve">2. </w:t>
      </w:r>
      <w:r>
        <w:t>Подпункты "а" и "б" пункта 5 статьи 1 настоящего Федерального закона вступают в силу с 1 января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