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</w:t>
      </w:r>
    </w:p>
    <w:p>
      <w:r>
        <w:rPr>
          <w:b/>
        </w:rPr>
        <w:t>Статья None. Федеральный закон   от 04.11.2014 № 321-ФЗ</w:t>
      </w:r>
    </w:p>
    <w:p>
      <w:r>
        <w:t>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 РОССИЙСКАЯ ФЕДЕРАЦИЯ ФЕДЕРАЛЬНЫЙ ЗАКОН 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 Принят Государственной Думой 14 октября 2014 года Одобрен Советом Федерации 29 октября 2014 года Ратифицировать Соглашение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сообщества, подписанное в городе Минске 31 мая 2013 года. Президент Российской Федерации В.Путин Москва, Кремль 4 ноября 2014 года № 321-ФЗ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