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6 Федерального закона "Об увековечении Победы советского народа в Великой Отечественной войне 1941 - 1945 годов" и статью 20.3 Кодекса Российской Федерации об административных правонарушениях</w:t>
      </w:r>
    </w:p>
    <w:p>
      <w:r>
        <w:rPr>
          <w:b/>
        </w:rPr>
        <w:t>Статья 1</w:t>
      </w:r>
    </w:p>
    <w:p>
      <w:r>
        <w:t>Внести в статью 6 Федерального закона от 19 мая 1995 года № 80-ФЗ "Об увековечении Победы советского народа в Великой Отечественной войне 1941 - 1945 годов" (Собрание законодательства Российской Федерации, 1995, № 21, ст. 1928) следующие изменения</w:t>
      </w:r>
    </w:p>
    <w:p>
      <w:r>
        <w:t>дополнить частью третьей следующего содержания: "Запрещается пропаганда либо публичное демонстрирование атрибутики или символики организаций, сотрудничавших с группами, организациями, движениями или лицами,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w:t>
      </w:r>
    </w:p>
    <w:p>
      <w:r>
        <w:t>дополнить частью четвертой следующего содержания: "Запрещается пропаганда либо публичное демонстрирование атрибутики или символики организаций (в том числе иностранных или международных), отрицающих факты и выводы, установленные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w:t>
      </w:r>
    </w:p>
    <w:p>
      <w:r>
        <w:t>дополнить частью пятой следующего содержания: "Перечень организаций, указанных в частях третьей и четвертой настоящей статьи, а также атрибутики и символики указанных организаций определяется в порядке, установленном Правительством Российской Федерации."</w:t>
      </w:r>
    </w:p>
    <w:p>
      <w:r>
        <w:rPr>
          <w:b/>
        </w:rPr>
        <w:t>Статья 2</w:t>
      </w:r>
    </w:p>
    <w:p>
      <w:r>
        <w:t>Статью 20.3 Кодекса Российской Федерации об административных правонарушениях (Собрание законодательства Российской Федерации, 2002, № 1, ст. 1; № 30, ст. 3029; 2007, № 21, ст. 2456; № 26, ст. 3089; 2012, № 53, ст. 7580) изложить в следующей редакции: "Статья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
        <w:rPr>
          <w:b/>
        </w:rPr>
        <w:t xml:space="preserve">2. </w:t>
      </w:r>
      <w:r>
        <w:t>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