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2003, № 27, ст. 2700; 2004, № 27, ст. 2711; № 31, ст. 3231; 2007, № 18, ст. 2118; 2008, № 26, ст. 3022; 2010, № 31, ст. 4198; 2011, № 1, ст. 16; № 27, ст. 3873; № 29, ст. 4291; № 30, ст. 4575; № 47, ст. 6611; № 48, ст. 6730; 2012, № 50, ст. 6954; 2013, № 26, ст. 3207; № 40, ст. 5037; № 44, ст. 5646; 2014, № 40, ст. 5315) следующие изменения</w:t>
      </w:r>
    </w:p>
    <w:p>
      <w:r>
        <w:t>пункт 2 статьи 8 дополнить словами ", либо уплата которого обусловлена осуществлением в пределах территории, на которой введен сбор, отдельных видов предпринимательской деятельности"</w:t>
      </w:r>
    </w:p>
    <w:p>
      <w:r>
        <w:t>пункт 4 статьи 12 изложить в следующей редакции: "4. Местными налогами и сборами признаются налоги и сборы, которые установлены настоящим Кодексом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муниципальных образований, если иное не предусмотрено настоящим пунктом и пунктом 7 настоящей статьи. Местные налоги и сборы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 и сборах. Местные налоги и сборы устанавливаются настоящим Кодексом и нормативными правовыми актами представительных органов поселений (муниципальных районов), городских округов (внутригородских районов) о налогах и сборах и обязательны к уплате на территориях соответствующих поселений (межселенных территориях), городских округов (внутригородских районов), если иное не предусмотрено пунктом 7 настоящей статьи. Местные налоги и сборы вводятся в действие и прекращают действовать на территориях поселений (межселенных территориях), городских округов (внутригородских районов) в соответствии с настоящим Кодексом и нормативными правовыми актами представительных органов поселений (муниципальных районов), городских округов (внутригородских районов) о налогах и сборах. В городском округе с внутригородским делением полномочия представительных органов муниципальных образований по установлению, введению в действие и прекращению действия местных налогов на территориях внутригородских районов осуществляются представительными органами городского округа с внутригородским делением либо представительными органами соответствующих внутригородских районов согласно закону субъекта Российской Федерации о разграничении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 Местные налоги и сборы в городах федерального значения Москве, Санкт-Петербурге и Севастополе устанавливаются настоящим Кодексом и законами указанных субъектов Российской Федерации о налогах и сборах, обязательны к уплате на территориях этих субъектов Российской Федерации, если иное не предусмотрено пунктом 7 настоящей статьи. Местные налоги и сборы вводятся в действие и прекращают действовать на территориях городов федерального значения Москвы, Санкт-Петербурга и Севастополя в соответствии с настоящим Кодексом и законами указанных субъектов Российской Федерации. 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 При установлении местных сборов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определяются в порядке и пределах, которые предусмотрены настоящим Кодексом, ставки сборов, а также могут устанавливаться льготы по уплате сборов, основания и порядок их применения."</w:t>
      </w:r>
    </w:p>
    <w:p>
      <w:r>
        <w:t>статью 15 изложить в следующей редакции: "Статья 15. Местные налоги и сборы К местным налогам и сборам относятся:</w:t>
      </w:r>
    </w:p>
    <w:p>
      <w:r>
        <w:t>земельный налог</w:t>
      </w:r>
    </w:p>
    <w:p>
      <w:r>
        <w:t>налог на имущество физических лиц</w:t>
      </w:r>
    </w:p>
    <w:p>
      <w:r>
        <w:t>торговый сбор."</w:t>
      </w:r>
    </w:p>
    <w:p>
      <w:r>
        <w:t>пункт 1 статьи 102 дополнить подпунктом 8 следующего содержания: "8) предоставляемых органам местного самоуправления в целях осуществления контроля за полнотой и достоверностью информации, представленной плательщиками местных сборов, для расчета сборов, а также о суммах недоимки по таким сборам."</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49, ст. 4554, 4564; № 53, ст. 5015, 5023; 2002, № 1, ст. 4; № 22, ст. 2026; № 30, ст. 3021, 3027, 3033; № 52, ст. 5138; 2003, № 1, ст. 2, 5, 6, 8, 10, 11; № 19, ст. 1749; № 21, ст. 1958; № 22, ст. 2066; № 23, ст. 2174; № 26, ст. 2567; № 27, ст. 2700; № 28, ст. 2874, 2879, 2886; № 46, ст. 4435, 4443, 4444; № 50, ст. 4849; № 52, ст. 5030; 2004, № 15, ст. 1342; № 27, ст. 2711, 2713, 2715; № 30, ст. 3083, 3084, 3088; № 31, ст. 3219, 3220, 3222, 3231; № 34, ст. 3517, 3518, 3520, 3522, 3523, 3524, 3525, 3527; № 35, ст. 3607; № 41, ст. 3994; № 45, ст. 4377; № 49, ст. 4840; 2005, № 1, ст. 9, 29, 30, 34, 38; № 21, ст. 1918; № 23, ст. 2201; № 24, ст. 2312; № 25, ст. 2427, 2428, 2429; № 27, ст. 2707, 2710, 2713, 2717; № 30, ст. 3101, 3104, 3112, 3117, 3118, 3128, 3129, 3130; № 43, ст. 4350; № 50, ст. 5246, 5249; № 52, ст. 5581; 2006, № 1, ст. 12, 16; № 3, ст. 280; № 10, ст. 1065; № 12, ст. 1233; № 23, ст. 2380, 2382; № 27, ст. 2881; № 30, ст. 3295; № 31, ст. 3433, 3436, 3443, 3450, 3452; № 43, ст. 4412; № 45, ст. 4627, 4628, 4629, 4630; № 47, ст. 4819; № 50, ст. 5279, 5286; № 52, ст. 5498; 2007, № 1, ст. 7, 20, 31, 39; № 13, ст. 1465; № 21, ст. 2461, 2462, 2463; № 22, ст. 2563, 2564; № 23, ст. 2691; № 31, ст. 3991, 4013; № 45, ст. 5416, 5417, 5432; № 46, ст. 5553, 5554, 5557; № 49, ст. 6045, 6046, 6071; № 50, ст. 6237, 6245, 6246; 2008, № 18, ст. 1942; № 26, ст. 3022; № 27, ст. 3126; № 30, ст. 3577, 3591, 3598, 3611, 3614, 3616; № 42, ст. 4697; № 48, ст. 5500, 5503, 5504, 5519; № 49, ст. 5723, 5749; № 52, ст. 6218, 6219, 6227, 6236, 6237; 2009, № 1, ст. 13, 19, 21, 22, 31; № 11, ст. 1265; № 18, ст. 2147; № 23, ст. 2772, 2775; № 26, ст. 3123; № 29, ст. 3582, 3598, 3602, 3625, 3638, 3639, 3641, 3642; № 30, ст. 3735, 3739; № 39, ст. 4534; № 44, ст. 5171; № 45, ст. 5271; № 48, ст. 5711, 5725, 5726, 5731, 5732, 5733, 5734, 5737; № 51, ст. 6153, 6155; № 52, ст. 6444, 6450, 6455; 2010, № 15, ст. 1737, 1746; № 18, ст. 2145; № 19, ст. 2291; № 21, ст. 2524; № 23, ст. 2797; № 25, ст. 3070; № 28, ст. 3553; № 31, ст. 4176, 4186, 4198; № 32, ст. 4298; № 40, ст. 4969; № 45, ст. 5750, 5756; № 46, ст. 5918; № 47, ст. 6034; № 48, ст. 6247, 6248, 6249, 6250, 6251; № 49, ст. 6409; 2011, № 1, ст. 7, 9, 21, 37; № 11, ст. 1492, 1494; № 17, ст. 2311, 2318; № 23, ст. 3262, 3265; № 24, ст. 3357; № 26, ст. 3652; № 27, ст. 3881; № 29, ст. 4291; № 30, ст. 4563, 4566, 4575, 4583, 4587, 4593, 4596, 4597, 4606; № 45, ст. 6335; № 47, ст. 6608, 6609, 6610, 6611; № 48, ст. 6729, 6731; № 49, ст. 7014, 7015, 7016, 7017, 7037, 7043, 7061, 7063; № 50, ст. 7347, 7359; 2012, № 10, ст. 1164; № 14, ст. 1545; № 18, ст. 2128; № 19, ст. 2281; № 24, ст. 3066; № 25, ст. 3268; № 26, ст. 3447; № 27, ст. 3587, 3588; № 29, ст. 3980; № 31, ст. 4319, 4322, 4334; № 41, ст. 5526, 5527; № 49, ст. 6747, 6748, 6749, 6750, 6751; № 50, ст. 6958, 6966, 6968; № 53, ст. 7578, 7584, 7596, 7603, 7604, 7607, 7619; 2013, № 9, ст. 874; № 14, ст. 1647; № 19, ст. 2321; № 23, ст. 2866, 2888, 2889; № 26, ст. 3207; № 27, ст. 3444; № 30, ст. 4031, 4045, 4046, 4047, 4048, 4049, 4081, 4084; № 40, ст. 5033, 5037, 5038, 5039; № 44, ст. 5640, 5645, 5646; № 48, ст. 6165; № 49, ст. 6335; № 51, ст. 6699; № 52, ст. 6981, 6985; 2014, № 8, ст. 737; № 14, ст. 1544; № 16, ст. 1835, 1838; № 19, ст. 2313, 2314, 2321; № 23, ст. 2930, 2936, 2938; № 26, ст. 3372, 3373, 3393, 3404; № 30, ст. 4220, 4222, 4239, 4240, 4245; № 40, ст. 5315, 5316; № 43, ст. 5796, 5799; № 45, ст. 6157, 6159) следующие изменения: 1) в пункте 1 статьи 148: а) дополнить подпунктом 44 следующего содержания: "44) услуги по перевозке товаров воздушными судами оказываются российскими авиаперевозчиками - организациями или индивидуальными предпринимателями и пункт отправления и пункт назначения находятся за пределами территории Российской Федерации в случае, если при перевозке на территории Российской Федерации совершается посадка эксплуатируемого указанными перевозчиками воздушного судна и место прибытия товаров на территорию Российской Федерации совпадает с местом убытия товаров с территории Российской Федерации;"; б) в подпункте 5 цифры "43" заменить цифрами "44"; 2) пункт 1 статьи 164 дополнить подпунктом 210 следующего содержания: "210) услуг по перевозке товаров воздушными судами, оказываемых российскими организациями или индивидуальными предпринимателями, при которой пункт отправления и пункт назначения находятся за пределами территории Российской Федерации, в случае, если на территории Российской Федерации совершается посадка воздушного судна, при условии, что место прибытия товаров на территорию Российской Федерации и место убытия товаров с территории Российской Федерации совпадают;"; 3) в статье 165: а) дополнить пунктом 39 следующего содержания: "39. При реализации услуг, предусмотренных подпунктом 210 пункта 1 статьи 164 настоящего Кодекса, для подтверждения обоснованности применения налоговой ставки 0 процентов налогоплательщиками в налоговые органы представляется реестр относящихся к указанным операциям перевозочных, товаросопроводительных или иных документов, содержащих: указание маршрута перевозки; подтверждение таможенных органов о том, что место прибытия товаров на территорию Российской Федерации и место убытия товаров с территории Российской Федерации совпадают. В случае выборочного истребования налоговым органом отдельных документов, включенных в реестр, копии указанных документов представляются налогоплательщиками в течение 30 календарных дней с даты получения соответствующего требования налогового органа."; б) в пункте 9: в абзаце пятом цифры "38" заменить цифрами "39"; дополнить новым абзацем четырнадцатым следующего содержания: "документы, указанные в пункте 39 настоящей статьи, представляются в налоговый орган в срок не позднее 180 календарных дней с даты отметки таможенного органа, подтверждающей убытие товаров с территории Российской Федерации;"; в) абзацы четырнадцатый - двадцать второй считать соответственно абзацами пятнадцатым - двадцать третьим; 4) абзац первый пункта 9 статьи 167 после цифр "28," дополнить цифрами "210,"; 5) в подпункте 1 пункта 3 статьи 169 слова "настоящего Кодекса, а также" заменить словами "настоящего Кодекса). При совершении", слова "на несоставление налогоплательщиком счетов-фактур)" заменить словами "счета-фактуры не составляются"; 6) статью 172 дополнить пунктом 11 следующего содержания: "11. Налоговые вычеты, предусмотренные пунктом 2 статьи 171 настоящего Кодекса, могут быть заявлены в налоговых периодах в пределах трех лет после принятия на учет приобретенных налогоплательщиком на территории Российской Федерации товаров (работ, услуг), имущественных прав или товаров, ввезенных им на территорию Российской Федерации и иные территории, находящиеся под ее юрисдикцией. При получении счета-фактуры покупателем от продавца товаров (работ, услуг), имущественных прав после завершения налогового периода, в котором эти товары (работы, услуги), имущественные права приняты на учет, но до установленного статьей 174 настоящего Кодекса срока представления налоговой декларации за указанный налоговый период покупатель вправе принять к вычету сумму налога в отношении таких товаров (работ, услуг), имущественных прав с того налогового периода, в котором указанные товары (работы, услуги), имущественные права были приняты на учет, с учетом особенностей, предусмотренных настоящей статьей."; 7) в статье 174: а) в абзаце первом пункта 1 слова "20-го числа" заменить словами "25-го числа"; б) в абзаце первом пункта 4 слова "20-го числа" заменить словами "25-го числа"; в) в пункте 5: в абзаце первом слова "20-го числа" заменить словами "25-го числа"; в абзаце втором слова "20-го числа" заменить словами "25-го числа"; в абзаце третьем слова "в установленный срок" заменить словами "не позднее 25-го числа месяца, следующего за истекшим налоговым периодом,"; 8) статью 210 дополнить пунктом 6 следующего содержания: "6. Налоговая база по доходам от продажи недвижимого имущества определяется с учетом особенностей, установленных статьей 2171 настоящего Кодекса."; 9) в подпункте 2 пункта 1 статьи 213: а) в абзаце третьем слово "выплаты;" заменить словом "выплаты."; б) дополнить абзацами следующего содержания: "В случае расторжения договора добровольного страхования жизни (за исключением случаев расторжения договоров добровольного страхования по причинам, не зависящим от воли сторон) при определении налоговой базы учитываются уплаченные физическим лицом по этому договору суммы страховых взносов, в отношении которых ему был предоставлен социальный налоговый вычет, указанный в подпункте 4 пункта 1 статьи 219 настоящего Кодекса. При этом страховая организация при выплате физическому лицу денежных (выкупных) сумм по договору добровольного страхования жизни обязана удержать сумму налога, исчисленную с суммы дохода, равной сумме страховых взносов, уплаченных физическим лицом по этому договору, за каждый календарный год, в котором налогоплательщик имел право на получение социального налогового вычета, указанного в подпункте 4 пункта 1 статьи 219 настоящего Кодекса. В случае, если налогоплательщик предоставил справку, выданную налоговым органом по месту жительства налогоплательщика, подтверждающую неполучение налогоплательщиком социального налогового вычета либо подтверждающую факт получения налогоплательщиком суммы предоставленного социального налогового вычета, указанного в подпункте 4 пункта 1 статьи 219 настоящего Кодекса, страховая организация соответственно не удерживает сумму налога либо исчисляет сумму налога, подлежащую удержанию;"; 10) в статье 217: а) абзацы второй и шестой пункта 8 признать утратившими силу; б) дополнить пунктами 83 и 84 следующего содержания: "83) суммы выплат (в том числе в виде материальной помощи), осуществляемых налогоплательщикам в связи со стихийным бедствием или с другим чрезвычайным обстоятельством, а также налогоплательщикам, которые являются членами семей лиц, погибших в результате стихийных бедствий или других чрезвычайных обстоятельств, независимо от источника выплаты; 84) суммы выплат (в том числе в виде материальной помощи), осуществляемых налогоплательщикам, пострадавшим от террористических актов на территории Российской Федерации, а также налогоплательщикам, которые являются членами семей лиц, погибших в результате террористических актов на территории Российской Федерации, независимо от источника выплаты;"; в) пункт 171 изложить в следующей редакции: "171) доходы, получаемые физическими лицами, являющимися налоговыми резидентами Российской Федерации, за соответствующий налоговый период: от продажи объектов недвижимого имущества, а также долей в указанном имуществе с учетом особенностей, установленных статьей 2171 настоящего Кодекса; от продажи иного имущества, находившегося в собственности налогоплательщика три года и более. Положения настоящего пункта не распространяются на доходы, получаемые физическими лицами от реализации ценных бумаг, а также на доходы, получаемые физическими лицами от продажи имущества, непосредственно используемого в предпринимательской деятельности;"; г) пункт 26 изложить в следующей редакции: "26) доходы в виде благотворительной помощи, получаемые детьми-сиротами, детьми, оставшимися без попечения родителей, и детьми, являющимися членами семей, доходы которых на одного члена не превышают прожиточного минимума, размер которого определяется в порядке, установленном законами субъектов Российской Федерации, независимо от источника выплаты;"; 11) дополнить статьей 2171 следующего содержания: "Статья 2171. Особенности освобождения от налогообложения доходов от продажи объектов недвижимого имущества 1. Освобождение от налогообложения доходов, указанных в абзаце втором пункта 171 статьи 217 настоящего Кодекса, получаемых физическими лицами, являющимися налоговыми резидентами Российской Федерации, за соответствующий налоговый период, а также определение налоговой базы при продаже недвижимого имущества осуществляется с учетом особенностей, установленных настоящей статьей.</w:t>
      </w:r>
    </w:p>
    <w:p>
      <w:r>
        <w:rPr>
          <w:b/>
        </w:rPr>
        <w:t xml:space="preserve">2. </w:t>
      </w:r>
      <w:r>
        <w:t>Если иное не установлено настоящей статьей, доходы, получаемые налогоплательщиком от продажи объекта недвижимого имущества, освобождаются от налогообложения при условии, что такой объект находился в собственности налогоплательщика в течение минимального предельного срока владения объектом недвижимого имущества и более</w:t>
      </w:r>
    </w:p>
    <w:p>
      <w:r>
        <w:rPr>
          <w:b/>
        </w:rPr>
        <w:t xml:space="preserve">3. </w:t>
      </w:r>
      <w:r>
        <w:t>В целях настоящей статьи минимальный предельный срок владения объектом недвижимого имущества составляет три года для объектов недвижимого имущества, в отношении которых соблюдается хотя бы одно из следующих условий</w:t>
      </w:r>
    </w:p>
    <w:p>
      <w:r>
        <w:rPr>
          <w:b/>
        </w:rPr>
        <w:t xml:space="preserve">4. </w:t>
      </w:r>
      <w:r>
        <w:t>В случаях, не указанных в пункте 3 настоящей статьи, минимальный предельный срок владения объектом недвижимого имущества составляет пять лет</w:t>
      </w:r>
    </w:p>
    <w:p>
      <w:r>
        <w:rPr>
          <w:b/>
        </w:rPr>
        <w:t xml:space="preserve">5. </w:t>
      </w:r>
      <w:r>
        <w:t>В случае, если доходы налогоплательщика от продажи объекта недвижимого имущества меньше, чем кадастровая стоимость этого объекта по состоянию на 1 января года, в котором осуществлена государственная регистрация перехода права собственности на продаваемый объект недвижимого имущества, умноженная на понижающий коэффициент 0,7, в целях налогообложения налогом доходы налогоплательщика от продажи указанного объекта принимаются равными кадастровой стоимости этого объекта по состоянию на 1 января года, в котором осуществлена государственная регистрация перехода права собственности на соответствующий объект недвижимого имущества, умноженной на понижающий коэффициент 0,7. В случае, если кадастровая стоимость объекта недвижимого имущества, указанного в настоящем пункте, не определена по состоянию на 1 января года, в котором осуществлена государственная регистрация перехода права собственности на указанный объект, положения настоящего пункта не применяются</w:t>
      </w:r>
    </w:p>
    <w:p>
      <w:r>
        <w:rPr>
          <w:b/>
        </w:rPr>
        <w:t xml:space="preserve">6. </w:t>
      </w:r>
      <w:r>
        <w:t>Законом субъекта Российской Федерации вплоть до нуля для всех или отдельных категорий налогоплательщиков и (или) объектов недвижимого имущества может быть уменьшен</w:t>
      </w:r>
    </w:p>
    <w:p>
      <w:r>
        <w:rPr>
          <w:b/>
        </w:rPr>
        <w:t xml:space="preserve">3. </w:t>
      </w:r>
      <w:r>
        <w:t>право собственности на объект недвижимого имущества получено налогоплательщиком в порядке наследования или по договору дарения от физического лица, признаваемого членом семьи и (или) близким родственником этого налогоплательщика в соответствии с Семейным кодексом Российской Федерации</w:t>
      </w:r>
    </w:p>
    <w:p>
      <w:r>
        <w:rPr>
          <w:b/>
        </w:rPr>
        <w:t xml:space="preserve">3. </w:t>
      </w:r>
      <w:r>
        <w:t>право собственности на объект недвижимого имущества получено налогоплательщиком в результате приватизации</w:t>
      </w:r>
    </w:p>
    <w:p>
      <w:r>
        <w:rPr>
          <w:b/>
        </w:rPr>
        <w:t xml:space="preserve">3. </w:t>
      </w:r>
      <w:r>
        <w:t>право собственности на объект недвижимого имущества получено налогоплательщиком - плательщиком ренты в результате передачи имущества по договору пожизненного содержания с иждивением</w:t>
      </w:r>
    </w:p>
    <w:p>
      <w:r>
        <w:rPr>
          <w:b/>
        </w:rPr>
        <w:t xml:space="preserve">6. </w:t>
      </w:r>
      <w:r>
        <w:t>минимальный предельный срок владения объектом недвижимого имущества, указанный в пункте 4 настоящей статьи</w:t>
      </w:r>
    </w:p>
    <w:p>
      <w:r>
        <w:rPr>
          <w:b/>
        </w:rPr>
        <w:t xml:space="preserve">6. </w:t>
      </w:r>
      <w:r>
        <w:t>размер понижающего коэффициента, указанного в пункте 5 настоящей статьи."</w:t>
      </w:r>
    </w:p>
    <w:p>
      <w:r>
        <w:rPr>
          <w:b/>
        </w:rPr>
        <w:t xml:space="preserve">6. </w:t>
      </w:r>
      <w:r>
        <w:t>в статье 219:</w:t>
      </w:r>
    </w:p>
    <w:p>
      <w:r>
        <w:rPr>
          <w:b/>
        </w:rPr>
        <w:t xml:space="preserve">6. </w:t>
      </w:r>
      <w:r>
        <w:t>подпункт 1 пункта 2 статьи 220 изложить в следующей редакции: "1) имущественный налоговый вычет предоставляется: в размере доходов, полученных налогоплательщиком в налоговом периоде от продажи жилых домов, квартир, комнат, включая приватизированные жилые помещения, дач, садовых домиков или земельных участков или доли (долей) в указанном имуществе, находившихся в собственности налогоплательщика менее минимального предельного срока владения объектом недвижимого имущества, установленного в соответствии со статьей 2171 настоящего Кодекса, не превышающем в целом 1 000 000 рублей; в размере доходов, полученных налогоплательщиком в налоговом периоде от продажи иного недвижимого имущества, находившегося в собственности налогоплательщика менее минимального предельного срока владения объектом недвижимого имущества, установленного в соответствии со статьей 2171 настоящего Кодекса, не превышающем в целом 250 000 рублей; в размере доходов, полученных налогоплательщиком в налоговом периоде от продажи иного имущества (за исключением ценных бумаг), находившегося в собственности налогоплательщика менее трех лет, не превышающем в целом 250 000 рублей;"</w:t>
      </w:r>
    </w:p>
    <w:p>
      <w:r>
        <w:rPr>
          <w:b/>
        </w:rPr>
        <w:t xml:space="preserve">6. </w:t>
      </w:r>
      <w:r>
        <w:t>статью 225 дополнить пунктом 5 следующего содержания: "5. В случае осуществления налогоплательщиком в субъекте Российской Федерации по месту своего учета вида предпринимательской деятельности, в отношении которого в соответствии с главой 33 настоящего Кодекса установлен торговый сбор, налогоплательщик имеет право уменьшить сумму налога, исчисленного по итогам налогового периода по ставке, установленной пунктом 1 статьи 224 настоящего Кодекса, на сумму торгового сбора, уплаченного в этом налоговом периоде. Положения настоящего пункта не применяются в случае непредставления налогоплательщиком в отношении объекта осуществления предпринимательской деятельности, по которому уплачен торговый сбор, уведомления о постановке на учет в качестве плательщика торгового сбора."</w:t>
      </w:r>
    </w:p>
    <w:p>
      <w:r>
        <w:rPr>
          <w:b/>
        </w:rPr>
        <w:t xml:space="preserve">6. </w:t>
      </w:r>
      <w:r>
        <w:t>подпункт 41 пункта 1 статьи 251 изложить в следующей редакции: "41) доходы, полученные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и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Конституцией Международного паралимпийского комитета и на основе признания Международным паралимпийским комитетом, в рамках соглашений о передаче имущественных прав (в том числе прав использования результатов интеллектуальной деятельности и (или) средств индивидуализации) в денежной и (или) натуральной формах (спортивная экипировка, оказание услуг по проезду, проживанию и страхованию членов олимпийской делегации Российской Федерации и паралимпийской делегации Российской Федерации), при условии направления полученных доходов на цели деятельности, предусмотренные статьями 11 и 12 Федерального закона от 4 декабря 2007 года № 329-ФЗ "О физической культуре и спорте в Российской Федерации";"</w:t>
      </w:r>
    </w:p>
    <w:p>
      <w:r>
        <w:rPr>
          <w:b/>
        </w:rPr>
        <w:t xml:space="preserve">6. </w:t>
      </w:r>
      <w:r>
        <w:t>в части второй статьи 255:</w:t>
      </w:r>
    </w:p>
    <w:p>
      <w:r>
        <w:rPr>
          <w:b/>
        </w:rPr>
        <w:t xml:space="preserve">6. </w:t>
      </w:r>
      <w:r>
        <w:t>в статье 256:</w:t>
      </w:r>
    </w:p>
    <w:p>
      <w:r>
        <w:rPr>
          <w:b/>
        </w:rPr>
        <w:t xml:space="preserve">6. </w:t>
      </w:r>
      <w:r>
        <w:t>пункт 1 статьи 264 дополнить подпунктом 487 следующего содержания: "487) расходы, связанные с предоставлением имущества (работ, услуг) безвозмездно органам государственной власти или органам местного самоуправления, государственным и муниципальным учреждениям, государственным и муниципальным унитарным предприятиям в случаях, если эта обязанность налогоплательщика установлена законодательством Российской Федерации;"</w:t>
      </w:r>
    </w:p>
    <w:p>
      <w:r>
        <w:rPr>
          <w:b/>
        </w:rPr>
        <w:t xml:space="preserve">6. </w:t>
      </w:r>
      <w:r>
        <w:t>пункт 19 статьи 270 дополнить словами ", а также сумм торгового сбора"</w:t>
      </w:r>
    </w:p>
    <w:p>
      <w:r>
        <w:rPr>
          <w:b/>
        </w:rPr>
        <w:t xml:space="preserve">6. </w:t>
      </w:r>
      <w:r>
        <w:t>статью 286 дополнить пунктом 10 следующего содержания: "10. В случае осуществления налогоплательщиком вида предпринимательской деятельности, в отношении которого в соответствии с главой 33 настоящего Кодекса установлен торговый сбор, налогоплательщик вправе уменьшить сумму налога (авансового платежа), исчисленного по итогам налогового (отчетного) периода, зачисляемую в консолидированный бюджет субъекта Российской Федерации, в состав которого входит муниципальное образование (в бюджет города федерального значения Москвы, Санкт-Петербурга или Севастополя), в котором установлен указанный сбор, на сумму торгового сбора, фактически уплаченного с начала налогового периода до даты уплаты налога (авансового платежа). Положения настоящего пункта не применяются в случае непредставления налогоплательщиком в отношении объекта осуществления предпринимательской деятельности, по которому уплачен торговый сбор, уведомления о постановке на учет в качестве плательщика торгового сбора."</w:t>
      </w:r>
    </w:p>
    <w:p>
      <w:r>
        <w:rPr>
          <w:b/>
        </w:rPr>
        <w:t xml:space="preserve">6. </w:t>
      </w:r>
      <w:r>
        <w:t>в абзаце первом пункта 9 статьи 3101 слова "по налоговой ставке, установленной" заменить словами "по налоговой ставке, установленной подпунктом 3 пункта 3 или"</w:t>
      </w:r>
    </w:p>
    <w:p>
      <w:r>
        <w:rPr>
          <w:b/>
        </w:rPr>
        <w:t xml:space="preserve">6. </w:t>
      </w:r>
      <w:r>
        <w:t>абзац первый пункта 2 статьи 322 после слов "безвозмездное пользование," дополнить словами "за исключением передаваемых (предоставляемых) в безвозмездное пользование в случаях, если такая обязанность налогоплательщика установлена законодательством Российской Федерации,"</w:t>
      </w:r>
    </w:p>
    <w:p>
      <w:r>
        <w:rPr>
          <w:b/>
        </w:rPr>
        <w:t xml:space="preserve">6. </w:t>
      </w:r>
      <w:r>
        <w:t>абзац первый пункта 3 статьи 34611 после слов "в отношении имущества, используемого для предпринимательской деятельности" дополнить словами ", за исключением объектов налогообложения налогом на имущество физических лиц, включенных в перечень, определяемый в соответствии с пунктом 7 статьи 3782 настоящего Кодекса с учетом особенностей, предусмотренных абзацем вторым пункта 10 статьи 3782 настоящего Кодекса"</w:t>
      </w:r>
    </w:p>
    <w:p>
      <w:r>
        <w:rPr>
          <w:b/>
        </w:rPr>
        <w:t xml:space="preserve">6. </w:t>
      </w:r>
      <w:r>
        <w:t>статью 34621 дополнить пунктом 8 следующего содержания: "8. В случае осуществления налогоплательщиком вида предпринимательской деятельности, в отношении которого в соответствии с главой 33 настоящего Кодекса установлен торговый сбор, налогоплательщик в дополнение к суммам уменьшения, установленным пунктом 31 настоящей статьи, вправе уменьшить сумму налога (авансового платежа), исчисленного по итогам налогового (отчетного) периода по объекту налогообложения от указанного вида предпринимательской деятельности, зачисляемую в консолидированный бюджет субъекта Российской Федерации, в состав которого входит муниципальное образование (в бюджет города федерального значения Москвы, Санкт-Петербурга или Севастополя), в котором установлен указанный сбор, на сумму торгового сбора, уплаченного в течение этого налогового (отчетного) периода. Положения настоящего пункта не применяются в случае непредставления налогоплательщиком в отношении объекта осуществления предпринимательской деятельности, по которому уплачен торговый сбор, уведомления о постановке на учет в качестве плательщика торгового сбора."</w:t>
      </w:r>
    </w:p>
    <w:p>
      <w:r>
        <w:rPr>
          <w:b/>
        </w:rPr>
        <w:t xml:space="preserve">6. </w:t>
      </w:r>
      <w:r>
        <w:t>(Утратил силу - Федеральный закон от 02.07.2021 № 305-ФЗ) 26) подпункт 2 пункта 10 статьи 34643 после слова "налогообложения" дополнить словами ", за исключением объектов налогообложения налогом на имущество физических лиц, включенных в перечень, определяемый в соответствии с пунктом 7 статьи 3782 настоящего Кодекса с учетом особенностей, предусмотренных абзацем вторым пункта 10 статьи 3782 настоящего Кодекса"</w:t>
      </w:r>
    </w:p>
    <w:p>
      <w:r>
        <w:rPr>
          <w:b/>
        </w:rPr>
        <w:t xml:space="preserve">6. </w:t>
      </w:r>
      <w:r>
        <w:t>подпункт 3 пункта 12 статьи 3782 после слова "объекта" дополнить словами "или у организации, владеющей таким объектом на праве хозяйственного ведения"</w:t>
      </w:r>
    </w:p>
    <w:p>
      <w:r>
        <w:rPr>
          <w:b/>
        </w:rPr>
        <w:t xml:space="preserve">6. </w:t>
      </w:r>
      <w:r>
        <w:t>наименование раздела X изложить в следующей редакции: "Раздел X. Местные налоги и сборы"</w:t>
      </w:r>
    </w:p>
    <w:p>
      <w:r>
        <w:rPr>
          <w:b/>
        </w:rPr>
        <w:t xml:space="preserve">6. </w:t>
      </w:r>
      <w:r>
        <w:t>в пункте 15 статьи 396 после слов "в собственность" дополнить словами "физическими и", слова "налогоплательщиками - организациями" исключить</w:t>
      </w:r>
    </w:p>
    <w:p>
      <w:r>
        <w:rPr>
          <w:b/>
        </w:rPr>
        <w:t xml:space="preserve">6. </w:t>
      </w:r>
      <w:r>
        <w:t>раздел X дополнить главой 33 следующего содержания: "Глава 33. Торговый сбор</w:t>
      </w:r>
    </w:p>
    <w:p>
      <w:r>
        <w:rPr>
          <w:b/>
        </w:rPr>
        <w:t xml:space="preserve">6. </w:t>
      </w:r>
      <w:r>
        <w:t>в подпункте 4 пункта 1: абзац первый после слов "детей-инвалидов (в том числе усыновленных, находящихся под опекой (попечительством)," дополнить словами "и (или) в сумме уплаченных налогоплательщиком в налоговом периоде страховых взносов по договору (договорам) добровольного страхования жизни, если такие договоры заключаются на срок не менее пяти лет, заключенному (заключенным) со страховой организацией в свою пользу и (или) в пользу супруга (в том числе вдовы, вдовца), родителей (в том числе усыновителей), детей (в том числе усыновленных, находящихся под опекой (попечительством),"; абзац второй дополнить словами "и (или) добровольному страхованию жизни"</w:t>
      </w:r>
    </w:p>
    <w:p>
      <w:r>
        <w:rPr>
          <w:b/>
        </w:rPr>
        <w:t xml:space="preserve">6. </w:t>
      </w:r>
      <w:r>
        <w:t>в пункте 2: абзац второй после слов "добровольному пенсионному страхованию" дополнить словами ", добровольному страхованию жизни (если такие договоры заключаются на срок не менее пяти лет)", после слов "соответствующие фонды" дополнить словами "и (или) страховые организации"; абзац третий после слов "по договору (договорам) добровольного пенсионного страхования" дополнить словами ", по договору (договорам) добровольного страхования жизни (если такие договоры заключаются на срок не менее пяти лет)"</w:t>
      </w:r>
    </w:p>
    <w:p>
      <w:r>
        <w:rPr>
          <w:b/>
        </w:rPr>
        <w:t xml:space="preserve">6. </w:t>
      </w:r>
      <w:r>
        <w:t>пункт 9 изложить в следующей редакции: "9) начисления увольняемым работникам, в том числе в связи с реорганизацией или ликвидацией налогоплательщика, сокращением численности или штата работников налогоплательщика. В целях настоящего пункта начислениями увольняемым работникам признаются, в частности, выходные пособия, производимые работодателем при прекращении трудового договора, предусмотренные трудовыми договорами и (или) отдельными соглашениями сторон трудового договора, в том числе соглашениями о расторжении трудового договора, а также коллективными договорами, соглашениями и локальными нормативными актами, содержащими нормы трудового права;"</w:t>
      </w:r>
    </w:p>
    <w:p>
      <w:r>
        <w:rPr>
          <w:b/>
        </w:rPr>
        <w:t xml:space="preserve">6. </w:t>
      </w:r>
      <w:r>
        <w:t>пункт 24 после слов "за выслугу лет" дополнить словами "и по итогам работы за год"</w:t>
      </w:r>
    </w:p>
    <w:p>
      <w:r>
        <w:rPr>
          <w:b/>
        </w:rPr>
        <w:t xml:space="preserve">6. </w:t>
      </w:r>
      <w:r>
        <w:t>в пункте 3: абзац второй изложить в следующей редакции: "переданные (полученные) по договорам в безвозмездное пользование, за исключением основных средств, переданных в безвозмездное пользование органам государственной власти и управления и органам местного самоуправления, государственным и муниципальным учреждениям, государственным и муниципальным унитарным предприятиям в случаях, если эта обязанность налогоплательщика установлена законодательством Российской Федерации;"; абзац четвертый изложить в следующей редакции: "находящиеся по решению руководства организации на реконструкции и модернизации продолжительностью свыше 12 месяцев, за исключением случаев, если основные средства в процессе реконструкции или модернизации продолжают использоваться налогоплательщиком в деятельности, направленной на получение дохода;"</w:t>
      </w:r>
    </w:p>
    <w:p>
      <w:r>
        <w:rPr>
          <w:b/>
        </w:rPr>
        <w:t xml:space="preserve">6. </w:t>
      </w:r>
      <w:r>
        <w:t>дополнить пунктом 4 следующего содержания: "4. Амортизация, начисленная по основным средствам, переданным в безвозмездное пользование органам государственной власти и управления и органам местного самоуправления, государственным и муниципальным учреждениям, государственным и муниципальным унитарным предприятиям в случаях, если эта обязанность налогоплательщика установлена законодательством Российской Федерации, учитывается при определении налоговой базы в соответствии со статьей 274 настоящего Кодекса."</w:t>
      </w:r>
    </w:p>
    <w:p>
      <w:r>
        <w:rPr>
          <w:b/>
        </w:rPr>
        <w:t>Статья 410. Общие положения</w:t>
      </w:r>
    </w:p>
    <w:p>
      <w:r>
        <w:rPr>
          <w:b/>
        </w:rPr>
        <w:t xml:space="preserve">1. </w:t>
      </w:r>
      <w:r>
        <w:t>Торговый сбор (далее в настоящей главе - сбор) устанавливается настоящим Кодексом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В городах федерального значения Москве, Санкт-Петербурге и Севастополе сбор устанавливается настоящим Кодексом и законами указанных субъектов Российской Федерации, вводится в действие и прекращает действовать в соответствии с настоящим Кодексом и законами указанных субъектов Российской Федерации и обязателен к уплате на территориях этих субъектов Российской Федерации</w:t>
      </w:r>
    </w:p>
    <w:p>
      <w:r>
        <w:rPr>
          <w:b/>
        </w:rPr>
        <w:t xml:space="preserve">2. </w:t>
      </w:r>
      <w:r>
        <w:t>Устанавливая сбор, представительные (законодательные) органы муниципальных образований (городов федерального значения Москвы, Санкт-Петербурга и Севастополя) определяют ставку сбора в пределах, установленных настоящей главой</w:t>
      </w:r>
    </w:p>
    <w:p>
      <w:r>
        <w:rPr>
          <w:b/>
        </w:rPr>
        <w:t xml:space="preserve">3. </w:t>
      </w:r>
      <w:r>
        <w:t>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могут также устанавливаться льготы, основания и порядок их применения</w:t>
      </w:r>
    </w:p>
    <w:p>
      <w:r>
        <w:rPr>
          <w:b/>
        </w:rPr>
        <w:t>Статья 411. Плательщики сбора</w:t>
      </w:r>
    </w:p>
    <w:p>
      <w:r>
        <w:rPr>
          <w:b/>
        </w:rPr>
        <w:t xml:space="preserve">1. </w:t>
      </w:r>
      <w:r>
        <w:t>Плательщиками сбора признаются организации и индивидуальные предприниматели, осуществляющие виды предпринимательской деятельности на территории муниципального образования (городов федерального значения Москвы, Санкт-Петербурга и Севастополя), в отношении которых нормативным правовым актом этого муниципального образования (законами городов федерального значения Москвы, Санкт-Петербурга и Севастополя) установлен указанный сбор, с использованием объектов движимого и (или) недвижимого имущества на территории этого муниципального образования (городов федерального значения Москвы, Санкт-Петербурга и Севастополя)</w:t>
      </w:r>
    </w:p>
    <w:p>
      <w:r>
        <w:rPr>
          <w:b/>
        </w:rPr>
        <w:t xml:space="preserve">2. </w:t>
      </w:r>
      <w:r>
        <w:t>От уплаты сбора по видам предпринимательской деятельности, в отношении которых нормативным правовым актом муниципального образования (законами городов федерального значения Москвы, Санкт-Петербурга и Севастополя) установлен сбор, освобождаются индивидуальные предприниматели, применяющие патентную систему налогообложения, и налогоплательщики, применяющие систему налогообложения для сельскохозяйственных товаропроизводителей (единый сельскохозяйственный налог), в отношении этих видов предпринимательской деятельности с использованием соответствующих объектов движимого или недвижимого имущества</w:t>
      </w:r>
    </w:p>
    <w:p>
      <w:r>
        <w:rPr>
          <w:b/>
        </w:rPr>
        <w:t>Статья 412. Объект обложения</w:t>
      </w:r>
    </w:p>
    <w:p>
      <w:r>
        <w:rPr>
          <w:b/>
        </w:rPr>
        <w:t xml:space="preserve">1. </w:t>
      </w:r>
      <w:r>
        <w:t>Объектом обложения сбором признается использование объекта движимого или недвижимого имущества (далее в настоящей главе - объект осуществления торговли) для осуществления плательщиком сбора вида предпринимательской деятельности, в отношении которого установлен сбор, хотя бы один раз в течение квартала</w:t>
      </w:r>
    </w:p>
    <w:p>
      <w:r>
        <w:rPr>
          <w:b/>
        </w:rPr>
        <w:t xml:space="preserve">2. </w:t>
      </w:r>
      <w:r>
        <w:t>В целях настоящей главы используются следующие понятия</w:t>
      </w:r>
    </w:p>
    <w:p>
      <w:r>
        <w:rPr>
          <w:b/>
        </w:rPr>
        <w:t xml:space="preserve">2. </w:t>
      </w:r>
      <w:r>
        <w:t>дата возникновения объекта обложения сбором - дата начала использования объекта осуществления торговли для осуществления вида предпринимательской деятельности, в отношении которого установлен сбор</w:t>
      </w:r>
    </w:p>
    <w:p>
      <w:r>
        <w:rPr>
          <w:b/>
        </w:rPr>
        <w:t xml:space="preserve">2. </w:t>
      </w:r>
      <w:r>
        <w:t>дата прекращения объекта обложения сбором - дата прекращения использования объекта осуществления торговли для осуществления вида предпринимательской деятельности, в отношении которого установлен сбор</w:t>
      </w:r>
    </w:p>
    <w:p>
      <w:r>
        <w:rPr>
          <w:b/>
        </w:rPr>
        <w:t>Статья 413. Виды предпринимательской деятельности, в отношении которых устанавливается сбор</w:t>
      </w:r>
    </w:p>
    <w:p>
      <w:r>
        <w:rPr>
          <w:b/>
        </w:rPr>
        <w:t xml:space="preserve">1. </w:t>
      </w:r>
      <w:r>
        <w:t>Сбор устанавливается в отношении осуществления торговой деятельности на объектах осуществления торговли</w:t>
      </w:r>
    </w:p>
    <w:p>
      <w:r>
        <w:rPr>
          <w:b/>
        </w:rPr>
        <w:t xml:space="preserve">2. </w:t>
      </w:r>
      <w:r>
        <w:t>В целях настоящей главы к торговой деятельности относятся следующие виды торговли</w:t>
      </w:r>
    </w:p>
    <w:p>
      <w:r>
        <w:rPr>
          <w:b/>
        </w:rPr>
        <w:t xml:space="preserve">3. </w:t>
      </w:r>
      <w:r>
        <w:t>В целях настоящей главы к торговой деятельности приравнивается деятельность по организации розничных рынков</w:t>
      </w:r>
    </w:p>
    <w:p>
      <w:r>
        <w:rPr>
          <w:b/>
        </w:rPr>
        <w:t xml:space="preserve">4. </w:t>
      </w:r>
      <w:r>
        <w:t>В целях настоящей главы используются следующие понятия</w:t>
      </w:r>
    </w:p>
    <w:p>
      <w:r>
        <w:rPr>
          <w:b/>
        </w:rPr>
        <w:t xml:space="preserve">2. </w:t>
      </w:r>
      <w:r>
        <w:t>торговля через объекты стационарной торговой сети, не имеющие торговых залов (за исключением объектов стационарной торговой сети, не имеющих торговых залов, являющихся автозаправочными станциями)</w:t>
      </w:r>
    </w:p>
    <w:p>
      <w:r>
        <w:rPr>
          <w:b/>
        </w:rPr>
        <w:t xml:space="preserve">2. </w:t>
      </w:r>
      <w:r>
        <w:t>торговля через объекты нестационарной торговой сети</w:t>
      </w:r>
    </w:p>
    <w:p>
      <w:r>
        <w:rPr>
          <w:b/>
        </w:rPr>
        <w:t xml:space="preserve">2. </w:t>
      </w:r>
      <w:r>
        <w:t>торговля через объекты стационарной торговой сети, имеющие торговые залы</w:t>
      </w:r>
    </w:p>
    <w:p>
      <w:r>
        <w:rPr>
          <w:b/>
        </w:rPr>
        <w:t xml:space="preserve">2. </w:t>
      </w:r>
      <w:r>
        <w:t>торговля, осуществляемая путем отпуска товаров со склада</w:t>
      </w:r>
    </w:p>
    <w:p>
      <w:r>
        <w:rPr>
          <w:b/>
        </w:rPr>
        <w:t xml:space="preserve">4. </w:t>
      </w:r>
      <w:r>
        <w:t>объект осуществления торговли: в отношении видов торговли, указанных в пункте 2 настоящей статьи, - здание, сооружение, помещение, стационарный или нестационарный торговый объект или торговая точка, с использованием которых плательщиком осуществляется вид деятельности, в отношении которого установлен сбор; в отношении деятельности по организации розничных рынков - объект недвижимого имущества, с использованием которого управляющая рынком компания осуществляет указанную деятельность</w:t>
      </w:r>
    </w:p>
    <w:p>
      <w:r>
        <w:rPr>
          <w:b/>
        </w:rPr>
        <w:t xml:space="preserve">4. </w:t>
      </w:r>
      <w:r>
        <w:t>торговля - вид предпринимательской деятельности, связанный с розничной, мелкооптовой и оптовой куплей-продажей товаров, осуществляемый через объекты стационарной торговой сети, нестационарной торговой сети, а также через товарные склады</w:t>
      </w:r>
    </w:p>
    <w:p>
      <w:r>
        <w:rPr>
          <w:b/>
        </w:rPr>
        <w:t xml:space="preserve">4. </w:t>
      </w:r>
      <w:r>
        <w:t>деятельность по организации розничных рынков - деятельность управляющих рынком компаний, определяемая в соответствии с положениями Федерального закона от 30 декабря 2006 года № 271-ФЗ "О розничных рынках и о внесении изменений в Трудовой кодекс Российской Федерации"</w:t>
      </w:r>
    </w:p>
    <w:p>
      <w:r>
        <w:rPr>
          <w:b/>
        </w:rPr>
        <w:t>Статья 414. Период обложения</w:t>
      </w:r>
    </w:p>
    <w:p>
      <w:r>
        <w:t>Периодом обложения сбором признается квартал.</w:t>
      </w:r>
    </w:p>
    <w:p>
      <w:r>
        <w:rPr>
          <w:b/>
        </w:rPr>
        <w:t>Статья 415. Ставки сбора</w:t>
      </w:r>
    </w:p>
    <w:p>
      <w:r>
        <w:rPr>
          <w:b/>
        </w:rPr>
        <w:t xml:space="preserve">1. </w:t>
      </w:r>
      <w:r>
        <w:t>Ставки сбора устанавливаются нормативными правовыми актами муниципальных образований (законами городов федерального значения Москвы, Санкт-Петербурга и Севастополя) в рублях за квартал в расчете на объект осуществления торговли или на его площадь. При этом с учетом особенностей, предусмотренных настоящей статьей, ставка сбора не может превышать расчетную сумму налога, подлежащую уплате в соответствующем муниципальном образовании (городе федерального значения Москве, Санкт-Петербурге или Севастополе) в связи с применением патентной системы налогообложения на основании патента по соответствующему виду деятельности, выданного на три месяца</w:t>
      </w:r>
    </w:p>
    <w:p>
      <w:r>
        <w:rPr>
          <w:b/>
        </w:rPr>
        <w:t xml:space="preserve">2. </w:t>
      </w:r>
      <w:r>
        <w:t>В целях определения предельных ставок сбора в соответствии с пунктом 1 настоящей статьи не учитываются ограничения для применения патентной системы налогообложения по деятельности в виде розничной торговли, установленные подпунктом 1 пункта 3 статьи 34643 настоящего Кодекса</w:t>
      </w:r>
    </w:p>
    <w:p>
      <w:r>
        <w:rPr>
          <w:b/>
        </w:rPr>
        <w:t xml:space="preserve">3. </w:t>
      </w:r>
      <w:r>
        <w:t>Ставка сбора, установленного по торговле через объекты стационарной торговой сети с площадью торгового зала более 50 квадратных метров по каждому объекту организации торговли, а также по торговле, осуществляемой путем отпуска товаров со склада, устанавливается в расчете на 1 квадратный метр площади торгового зала и не может превышать расчетную сумму налога, подлежащую уплате в связи с применением патентной системы налогообложения в данном муниципальном образовании (городе федерального значения Москве, Санкт-Петербурге или Севастополе) на основании патента по розничной торговле, осуществляемой через объекты стационарной торговой сети с площадью торгового зала не более 50 квадратных метров по каждому объекту организации торговли, выданного на три месяца, деленную на 50</w:t>
      </w:r>
    </w:p>
    <w:p>
      <w:r>
        <w:rPr>
          <w:b/>
        </w:rPr>
        <w:t xml:space="preserve">4. </w:t>
      </w:r>
      <w:r>
        <w:t>Ставка сбора, установленного по деятельности по организации розничных рынков, не может превышать 550 рублей на 1 квадратный метр площади розничного рынка. Указанная ставка подлежит ежегодной индексации на коэффициент-дефлятор, установленный на соответствующий календарный год</w:t>
      </w:r>
    </w:p>
    <w:p>
      <w:r>
        <w:rPr>
          <w:b/>
        </w:rPr>
        <w:t xml:space="preserve">5. </w:t>
      </w:r>
      <w:r>
        <w:t>Площадь торгового зала в целях настоящей главы определяется в соответствии с подпунктом 5 пункта 3 статьи 34643 настоящего Кодекса</w:t>
      </w:r>
    </w:p>
    <w:p>
      <w:r>
        <w:rPr>
          <w:b/>
        </w:rPr>
        <w:t xml:space="preserve">6. </w:t>
      </w:r>
      <w:r>
        <w:t>Нормативными правовыми актами муниципальных образований (законами городов федерального значения Москвы, Санкт-Петербурга и Севастополя) могут быть установлены дифференцированные ставки сбора в зависимости от территории осуществления конкретного вида торговой деятельности, категории плательщика сбора, особенностей осуществления отдельных видов торговли, а также особенностей объектов осуществления торговли. При этом ставка сбора может быть снижена вплоть до нуля</w:t>
      </w:r>
    </w:p>
    <w:p>
      <w:r>
        <w:rPr>
          <w:b/>
        </w:rPr>
        <w:t>Статья 416. Учет плательщиков сбора</w:t>
      </w:r>
    </w:p>
    <w:p>
      <w:r>
        <w:rPr>
          <w:b/>
        </w:rPr>
        <w:t xml:space="preserve">1. </w:t>
      </w:r>
      <w:r>
        <w:t>Постановка на учет, снятие с учета организации или индивидуального предпринимателя в качестве плательщика сбора в налоговом органе осуществляются на основании соответствующего уведомления плательщика сбора, представляемого им в налоговый орган, либо на основании информации, представленной указанным в пункте 2 статьи 418 настоящего Кодекса уполномоченным органом в налоговый орган. В уведомлении указывается информация об объекте обложения сбором: вид предпринимательской деятельности; объект осуществления торговли, с использованием которого осуществляется (прекращается) указанная предпринимательская деятельность; характеристики (количество и (или) площадь) объекта осуществления торговли, необходимые для определения суммы сбора</w:t>
      </w:r>
    </w:p>
    <w:p>
      <w:r>
        <w:rPr>
          <w:b/>
        </w:rPr>
        <w:t xml:space="preserve">2. </w:t>
      </w:r>
      <w:r>
        <w:t>Плательщик сбора представляет соответствующее уведомление не позднее пяти дней с даты возникновения объекта обложения сбором. Осуществление вида предпринимательской деятельности, в отношении которого установлен сбор, без направления указанного уведомления приравнивается к ведению деятельности организацией или индивидуальным предпринимателем без постановки на учет в налоговом органе. Плательщик сбора обязан уведомить налоговый орган о каждом изменении показателей объекта осуществления торговли, которое влечет за собой изменение суммы сбора, не позднее пяти дней со дня соответствующего изменения</w:t>
      </w:r>
    </w:p>
    <w:p>
      <w:r>
        <w:rPr>
          <w:b/>
        </w:rPr>
        <w:t xml:space="preserve">3. </w:t>
      </w:r>
      <w:r>
        <w:t>Постановка на учет производится на основании уведомления, представленного плательщиком сбора, в течение пяти дней после получения налоговым органом указанного уведомления. В течение пяти дней с даты постановки на учет плательщику сбора направляется соответствующее свидетельство</w:t>
      </w:r>
    </w:p>
    <w:p>
      <w:r>
        <w:rPr>
          <w:b/>
        </w:rPr>
        <w:t xml:space="preserve">4. </w:t>
      </w:r>
      <w:r>
        <w:t>В случае прекращения осуществления предпринимательской деятельности с использованием объекта осуществления торговли плательщик сбора представляет соответствующее уведомление в налоговый орган. Датой снятия с учета организации или индивидуального предпринимателя в качестве плательщика сбора является дата прекращения осуществления плательщиком сбора вида деятельности, указанная в уведомлении</w:t>
      </w:r>
    </w:p>
    <w:p>
      <w:r>
        <w:rPr>
          <w:b/>
        </w:rPr>
        <w:t xml:space="preserve">5. </w:t>
      </w:r>
      <w:r>
        <w:t>Формы уведомлений, а также порядок и состав сведений, указываемых в уведомлениях, определяются федеральным органом исполнительной власти, уполномоченным по контролю и надзору в области налогов и сборов</w:t>
      </w:r>
    </w:p>
    <w:p>
      <w:r>
        <w:rPr>
          <w:b/>
        </w:rPr>
        <w:t xml:space="preserve">6. </w:t>
      </w:r>
      <w:r>
        <w:t>Уведомление о постановке на учет в качестве плательщика сбора по объекту осуществления вида предпринимательской деятельности, в отношении которого установлен сбор, представляет собой соответствующее письменное заявление или заявление, составленное в электронной форме и переданное по телекоммуникационным каналам связи с применением усиленной квалифицированной электронной подписи</w:t>
      </w:r>
    </w:p>
    <w:p>
      <w:r>
        <w:rPr>
          <w:b/>
        </w:rPr>
        <w:t xml:space="preserve">7. </w:t>
      </w:r>
      <w:r>
        <w:t>Постановка на учет, снятие с учета организации или индивидуального предпринимателя в качестве плательщика сбора в налоговом органе осуществляются: по месту нахождения объекта недвижимого имущества - в случае, если предпринимательская деятельность, в отношении которой установлен сбор, осуществляется с использованием объекта недвижимого имущества; по месту нахождения организации (месту жительства индивидуального предпринимателя) - в иных случаях. В случае, если несколько объектов осуществления видов предпринимательской деятельности, в отношении которых установлен сбор, находятся в одном муниципальном образовании (городе федерального значения Москве, Санкт-Петербурге или Севастополе) на территориях, подведомственных разным налоговым органам, постановка на учет плательщика сбора осуществляется налоговым органом по месту нахождения того объекта, сведения о котором поступили от плательщика сбора ранее, чем о других объектах</w:t>
      </w:r>
    </w:p>
    <w:p>
      <w:r>
        <w:rPr>
          <w:b/>
        </w:rPr>
        <w:t>Статья 417. Порядок исчисления и уплаты сбора</w:t>
      </w:r>
    </w:p>
    <w:p>
      <w:r>
        <w:rPr>
          <w:b/>
        </w:rPr>
        <w:t xml:space="preserve">1. </w:t>
      </w:r>
      <w:r>
        <w:t>Если иное не установлено настоящей статьей, сумма сбора определяется плательщиком самостоятельно для каждого объекта обложения сбором начиная с периода обложения, в котором возник объект обложения сбором, как произведение ставки сбора в отношении соответствующего вида предпринимательской деятельности и фактического значения физической характеристики соответствующего объекта осуществления торговли</w:t>
      </w:r>
    </w:p>
    <w:p>
      <w:r>
        <w:rPr>
          <w:b/>
        </w:rPr>
        <w:t xml:space="preserve">2. </w:t>
      </w:r>
      <w:r>
        <w:t>Уплата сбора производится не позднее 25-го числа месяца, следующего за периодом обложения</w:t>
      </w:r>
    </w:p>
    <w:p>
      <w:r>
        <w:rPr>
          <w:b/>
        </w:rPr>
        <w:t xml:space="preserve">3. </w:t>
      </w:r>
      <w:r>
        <w:t>В случае представления от уполномоченного органа информации о выявленных объектах обложения сбором, в отношении которых в налоговый орган не представлено уведомление или в отношении которых в уведомлении указаны недостоверные сведения, налоговый орган направляет плательщику сбора требование об уплате сбора в срок не позднее 30 дней со дня поступления указанной информации. Указанная в требовании сумма сбора исчисляется на основании сведений, представленных в налоговые органы уполномоченным органом</w:t>
      </w:r>
    </w:p>
    <w:p>
      <w:r>
        <w:rPr>
          <w:b/>
        </w:rPr>
        <w:t>Статья 418. Полномочия органов местного самоуправления (органов государственной власти городов федерального значения Москвы, Санкт-Петербурга и Севастополя)</w:t>
      </w:r>
    </w:p>
    <w:p>
      <w:r>
        <w:rPr>
          <w:b/>
        </w:rPr>
        <w:t xml:space="preserve">1. </w:t>
      </w:r>
      <w:r>
        <w:t>Органы местного самоуправления (органы государственной власти городов федерального значения Москвы, Санкт-Петербурга и Севастополя) осуществляют полномочия по сбору, обработке и передаче налоговым органам сведений об объектах обложения сбором в пределах, установленных настоящей статьей</w:t>
      </w:r>
    </w:p>
    <w:p>
      <w:r>
        <w:rPr>
          <w:b/>
        </w:rPr>
        <w:t xml:space="preserve">2. </w:t>
      </w:r>
      <w:r>
        <w:t>Нормативным правовым актом представительного органа муниципального образования (законами городов федерального значения Москвы, Санкт-Петербурга и Севастополя) определяется орган, осуществляющий полномочия, указанные в пункте 1 настоящей статьи (далее в настоящей статье - уполномоченный орган)</w:t>
      </w:r>
    </w:p>
    <w:p>
      <w:r>
        <w:rPr>
          <w:b/>
        </w:rPr>
        <w:t xml:space="preserve">3. </w:t>
      </w:r>
      <w:r>
        <w:t>Уполномоченный орган в соответствии с законодательством осуществляет контроль за полнотой и достоверностью информации об объектах обложения сбором на территории своего муниципального образования (города федерального значения Москвы, Санкт-Петербурга или Севастополя)</w:t>
      </w:r>
    </w:p>
    <w:p>
      <w:r>
        <w:rPr>
          <w:b/>
        </w:rPr>
        <w:t xml:space="preserve">4. </w:t>
      </w:r>
      <w:r>
        <w:t>При выявлении объектов обложения сбором, в отношении которых в налоговый орган не представлено уведомление или в отношении которых в уведомлении указаны недостоверные сведения, уполномоченный орган в течение пяти дней составляет акт о выявлении нового объекта обложения сбором или акт о выявлении недостоверных сведений в отношении объекта обложения сбором и направляет указанную информацию в налоговый орган по форме (формату) и в порядке, которые определяются федеральным органом исполнительной власти, уполномоченным по контролю и надзору в области налогов и сборов. Уполномоченный орган информирует плательщика сбора о направлении информации в налоговый орган в течение пяти дней с даты направления информации, указанной в абзаце первом настоящего пункта, с приложением соответствующего акта. Акты, указанные в настоящем пункте, могут быть обжалованы плательщиком сбора в порядке, установленном законодательством Российской Федерации. В случае отмены соответствующего акта сведения об этом направляются уполномоченным органом в налоговый орган в порядке, предусмотренном абзацем первым настоящего пункта."</w:t>
      </w:r>
    </w:p>
    <w:p>
      <w:r>
        <w:rPr>
          <w:b/>
        </w:rPr>
        <w:t>Статья 3</w:t>
      </w:r>
    </w:p>
    <w:p>
      <w:r>
        <w:t>Подпункт "б" пункта 8 статьи 1 Федерального закона от 24 июля 2007 года № 216-ФЗ "О внесении изменений в часть вторую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2007, № 31, ст. 4013) признать утратившим силу.</w:t>
      </w:r>
    </w:p>
    <w:p>
      <w:r>
        <w:rPr>
          <w:b/>
        </w:rPr>
        <w:t>Статья 4</w:t>
      </w:r>
    </w:p>
    <w:p>
      <w:r>
        <w:rPr>
          <w:b/>
        </w:rPr>
        <w:t xml:space="preserve">1. </w:t>
      </w:r>
      <w:r>
        <w:t>Настоящий Федеральный закон вступает в силу с 1 января 2015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 за исключением положений, для которых настоящей статьей установлен иной срок вступления их в силу</w:t>
      </w:r>
    </w:p>
    <w:p>
      <w:r>
        <w:rPr>
          <w:b/>
        </w:rPr>
        <w:t xml:space="preserve">2. </w:t>
      </w:r>
      <w:r>
        <w:t>Пункт 8, подпункт "в" пункта 10, пункты 11, 13 и 27 статьи 2 настоящего Федерального закона вступают в силу с 1 января 2016 года</w:t>
      </w:r>
    </w:p>
    <w:p>
      <w:r>
        <w:rPr>
          <w:b/>
        </w:rPr>
        <w:t xml:space="preserve">3. </w:t>
      </w:r>
      <w:r>
        <w:t>Положения пункта 6 статьи 210, пункта 171 статьи 217, статьи 2171 и подпункта 1 пункта 2 статьи 220 части второй Налогового кодекса Российской Федерации (в редакции настоящего Федерального закона) применяются в отношении объектов недвижимого имущества, приобретенных в собственность после 1 января 2016 года</w:t>
      </w:r>
    </w:p>
    <w:p>
      <w:r>
        <w:rPr>
          <w:b/>
        </w:rPr>
        <w:t xml:space="preserve">4. </w:t>
      </w:r>
      <w:r>
        <w:t>Торговый сбор в соответствии с главой 33 части второй Налогового кодекса Российской Федерации (в редакции настоящего Федерального закона) может быть введен в городах федерального значения Москве, Санкт-Петербурге и Севастополе не ранее 1 июля 2015 года. В муниципальных образованиях, не входящих в состав городов федерального значения Москвы, Санкт-Петербурга и Севастополя, торговый сбор может быть введен только после принятия соответствующего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