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пенсионного обеспечения отдельных категорий граждан Российской Федерации, проживающих на территориях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устанавливает особенности реализации права на пенсионное обеспечение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- Закон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семей") граждан Российской Федерации, постоянно проживавших по состоянию на 18 марта 2014 года на территории Республики Крым или на территории города федерального значения Севастополя, из числа лиц: (В редакции Федерального закона от 01.10.2019 № 328-ФЗ) 1) являвшихся по состоянию на 31 декабря 2014 года получателями пенсий, назначенных им в связи с прохождением военной службы или иной приравненной к ней по пенсионному обеспечению службы в соответствии с законодательством, действовавшим на территориях Республики Крым и города федерального значения Севастополя до 1 января 2015 года, и членов их семей;</w:t>
      </w:r>
    </w:p>
    <w:p>
      <w:r>
        <w:t>проходивших по состоянию на 18 марта 2014 года военную службу или иную приравненную к ней по пенсионному обеспечению службу и уволенных с такой службы на территории Республики Крым или на территории города федерального значения Севастополя, и членов их семей, за исключением граждан, указанных в пункте 1 настоящей статьи</w:t>
      </w:r>
    </w:p>
    <w:p>
      <w:r>
        <w:rPr>
          <w:b/>
        </w:rPr>
        <w:t>Статья 2. Федеральные государственные органы, осуществляющие пенсионное обеспечение</w:t>
      </w:r>
    </w:p>
    <w:p>
      <w:r>
        <w:t>Пенсионное обеспечение граждан, указанных в статье 1 настоящего Федерального закона и не относящихся к лицам, указанным в статье 11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2015 года осуществляется: (В редакции Федерального закона от 01.10.2019 № 328-ФЗ) 1) Министерством внутренних дел Российской Федерации - в отношении военнослужащих, уволенных из внутренних войск Министерства внутренних дел Украины, лиц рядового и начальствующего состава, уволенных из органов внутренних дел Украины, органов и подразделений налоговой милиции Украины, Государственной службы Украины по чрезвычайным ситуациям, Министерства по чрезвычайным ситуациям Украины, Государственной инспекции техногенной безопасности Украины, и членов их семей;</w:t>
      </w:r>
    </w:p>
    <w:p>
      <w:r>
        <w:t>Федеральной службой безопасности Российской Федерации - в отношении военнослужащих, уволенных из органов, воинских формирований и учреждений Службы безопасности Украины (службы национальной безопасности Украины), Службы внешней разведки Украины, органов пограничной службы Украины, органов государственной охраны Украины, органов службы специальной связи и защиты информации Украины, Службы безопасности Республики Крым, Пограничной службы Республики Крым, и членов их семей</w:t>
      </w:r>
    </w:p>
    <w:p>
      <w:r>
        <w:t>Федеральной службой исполнения наказаний - в отношении сотрудников, уволенных из Государственной пенитенциарной службы Украины, Государственного департамента Украины по вопросам исполнения наказаний, и членов их семей</w:t>
      </w:r>
    </w:p>
    <w:p>
      <w:r>
        <w:t>Федеральной таможенной службой Российской Федерации - в отношении сотрудников, уволенных из таможенных органов Российской Федерации, и членов их семей</w:t>
      </w:r>
    </w:p>
    <w:p>
      <w:r>
        <w:t>Генеральной прокуратурой Российской Федерации - в отношении прокуроров, следователей, научных и педагогических работников, уволенных из органов и организаций (учреждений) прокуратуры Украины и прокуратуры Российской Федерации, и членов их семей</w:t>
      </w:r>
    </w:p>
    <w:p>
      <w:r>
        <w:t>Следственным комитетом Российской Федерации - в отношении сотрудников, уволенных из следственных органов и учреждений Следственного комитета Российской Федерации, и членов их семей</w:t>
      </w:r>
    </w:p>
    <w:p>
      <w:r>
        <w:rPr>
          <w:b/>
        </w:rPr>
        <w:t>Статья 3. Порядок назначения и выплаты пенсий</w:t>
      </w:r>
    </w:p>
    <w:p>
      <w:r>
        <w:rPr>
          <w:b/>
        </w:rPr>
        <w:t xml:space="preserve">1. </w:t>
      </w:r>
      <w:r>
        <w:t>При обращении граждан, указанных в статье 1 настоящего Федерального закона, за назначением пенсий, предусмотренных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такие пенсии назначаются и выплачиваются с 1 января 2015 года. (В редакции Федерального закона от 01.10.2019 № 328-ФЗ)</w:t>
      </w:r>
    </w:p>
    <w:p>
      <w:r>
        <w:rPr>
          <w:b/>
        </w:rPr>
        <w:t xml:space="preserve">2. </w:t>
      </w:r>
      <w:r>
        <w:t>Если при назначении гражданину из числа лиц, указанных в пункте 1 статьи 1 настоящего Федерального закона, пенсии, предусмотренной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размер указанной пенсии (для отдельных категорий граждан, имеющих право на одновременное получение различных пенсий в соответствии с законодательством Российской Федерации, - суммарный размер указанных пенсий) не достигнет размера пенсии, выплачиваемого указанному гражданину на 31 декабря 2014 года, в том числе с учетом ежемесячной выплаты к этой пенсии, установленной Указом Президента Российской Федерации от 31 марта 2014 года № 192 "О мерах государственной поддержки граждан, являющихся получателями пенсий на территориях Республики Крым и г. Севастополя", пенсия выплачивается в сохраненном, более высоком, размере до приобретения им права на пенсию в большем размере, исчисленном в соответствии с законодательством Российской Федерации. В этом случае сохраненный размер пенсии не подлежит ежегодному увеличению (индексации) до достижения размера пенсии (пенсий), исчисленного в соответствии с законодательством Российской Федерации. (В редакции Федерального закона от 01.10.2019 № 328-ФЗ)</w:t>
      </w:r>
    </w:p>
    <w:p>
      <w:r>
        <w:rPr>
          <w:b/>
        </w:rPr>
        <w:t>Статья 4. Особенности исчисления выслуги лет для назначения пенсии</w:t>
      </w:r>
    </w:p>
    <w:p>
      <w:r>
        <w:rPr>
          <w:b/>
        </w:rPr>
        <w:t xml:space="preserve">1. </w:t>
      </w:r>
      <w:r>
        <w:t>При назначении гражданам, указанным в статье 1 настоящего Федерального закона, пенсий, предусмотренных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пересмотру не подлежат: (В редакции Федерального закона от 01.10.2019 № 328-ФЗ) 1) периоды военной службы или иной приравненной к ней по пенсионному обеспечению службы и другой деятельности, включая время учебы до определения на такую службу, учтенные при назначении пенсий (в том числе на льготных условиях) в связи с прохождением гражданином военной службы или иной приравненной к ней по пенсионному обеспечению службы в соответствии с законодательством, действовавшим на территориях Республики Крым и города федерального значения Севастополя до 1 января 2015 года, по состоянию на 31 декабря 2014 года;</w:t>
      </w:r>
    </w:p>
    <w:p>
      <w:r>
        <w:rPr>
          <w:b/>
        </w:rPr>
        <w:t xml:space="preserve">2. </w:t>
      </w:r>
      <w:r>
        <w:t>При назначении гражданам, указанным в пункте 2 статьи 1 настоящего Федерального закона, пенсий, предусмотренных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целях пенсионного обеспечения учитываются периоды военной службы или иной приравненной к ней по пенсионному обеспечению службы и другой деятельности, включая время учебы до определения на такую службу, которые подлежали бы учету при назначении пенсий в связи с прохождением гражданами военной службы или иной приравненной к ней по пенсионному обеспечению службы в соответствии с законодательством, действовавшим на территориях Республики Крым и города федерального значения Севастополя до 1 января 2015 года. (В редакции Федерального закона от 01.10.2019 № 328-ФЗ)</w:t>
      </w:r>
    </w:p>
    <w:p>
      <w:r>
        <w:rPr>
          <w:b/>
        </w:rPr>
        <w:t xml:space="preserve">1. </w:t>
      </w:r>
      <w:r>
        <w:t>выслуга лет, исчисленная (в том числе на льготных условиях) при расчете ежемесячной надбавки (процентной надбавки) за выслугу лет на день увольнения гражданина с военной службы или иной приравненной к ней по пенсионному обеспечению службы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