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часть первую статьи 20 Федерального закона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1998, № 31, ст. 3829; 2001, № 26, ст. 2586; № 33, ст. 3424; 2002, № 12, ст. 1093; 2005, № 1, ст. 18; 2006, № 19, ст. 2061; 2009, № 9, ст. 1043; 2010, № 31, ст. 4193; 2011, № 49, ст. 7069; 2012, № 31, ст. 4333; № 53, ст. 7607) следующие изменения</w:t>
      </w:r>
    </w:p>
    <w:p>
      <w:r>
        <w:t>пункт 6 изложить в следующей редакции: "6) неисполнения федеральных законов, регулирующих банковскую деятельность, а также нормативных актов Банка России, если в течение одного года к кредитной организации неоднократно применялись меры, предусмотренные Федеральным законом "О Центральном банке Российской Федерации (Банке России)";"</w:t>
      </w:r>
    </w:p>
    <w:p>
      <w:r>
        <w:t>дополнить пунктом 61 следующего содержания: "61) неоднократного в течение одного года нарушения требований, предусмотренных статьями 6, 7 (за исключением пункта 3 статьи 7), 72 и 73 Федерального закона "О противодействии легализации (отмыванию) доходов, полученных преступным путем, и финансированию терроризма", и (или) неоднократного в течение одного года нарушения требований нормативных актов Банка России, изданных в соответствии с указанным Федеральным законом;"</w:t>
      </w:r>
    </w:p>
    <w:p>
      <w:r>
        <w:rPr>
          <w:b/>
        </w:rPr>
        <w:t>Статья 2</w:t>
      </w:r>
    </w:p>
    <w:p>
      <w:r>
        <w:t>Внести в Федеральный закон от 7 августа 2001 года №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№ 33, ст. 3418; 2002, № 30, ст. 3029; № 44, ст. 4296; 2004, № 31, ст. 3224; 2006, № 31, ст. 3446, 3452; 2007, № 16, ст. 1831; № 31, ст. 3993, 4011; № 49, ст. 6036; 2009, № 23, ст. 2776; № 29, ст. 3600; 2010, № 28, ст. 3553; № 30, ст. 4007; № 31, ст. 4166; 2011, № 27, ст. 3873; № 46, ст. 6406; 2012, № 30, ст. 4172; № 50, ст. 6954; 2013, № 26, ст. 3207; № 44, ст. 5641; № 52, ст. 6968; 2014, № 19, ст. 2315, 2335; № 23, ст. 2934; № 30, ст. 4214, 4219) следующие изменения: 1) в пункте 13 статьи 6: а) абзац второй изложить в следующей редакции: "Кредитные организации и некредитные финансовые организации, указанные в статье 5 настоящего Федерального закона, уведомляют уполномоченный орган о каждом открытии, закрытии, изменении реквизитов счетов, покрытых (депонированных) аккредитивов, заключении, расторжении договоров банковского счета, договоров банковского вклада (депозита) и внесении в них изменений, о приобретении и об отчуждении ценных бумаг обществами, указанными в абзаце первом настоящего пункта, в порядке, установленном Банком России по согласованию с уполномоченным органом."; б) дополнить абзацем следующего содержания: "Уполномоченный орган вправе запрашивать и получать в порядке, установленном Правительством Российской Федерации, от обществ, указанных в абзаце первом настоящего пункта, информацию о совершаемых данными обществами операциях (сделках) с денежными средствами или иным имуществом, об их характере и целях."; 2) в статье 7: а) в подпункте 3 пункта 1: слово "сомнений;" заменить словом "сомнений."; дополнить абзацем следующего содержания: "Негосударственный пенсионный фонд обновляет информацию о клиентах, представителях клиентов, выгодоприобретателях и бенефициарных владельцах не реже одного раза в три года, а в случае возникновения сомнений в достоверности и точности ранее полученной информации - в течение семи рабочих дней, следующих за днем возникновения таких сомнений;"; б) пункт 15-1 после слов "поручать кредитной организации проведение идентификации" дополнить словами "или упрощенной идентификации", после слов "физического лица," дополнить словами "а также идентификации"; в) абзац первый пункта 111 дополнить словами ", при заключении договоров с негосударственными пенсионными фондами, при заключении договора о брокерском обслуживании, договора доверительного управления ценными бумагами, депозитарного договора и при приобретении инвестиционных паев паевых инвестиционных фондов при условии, что все расчеты осуществляются исключительно в безналичной форме по счетам, открытым в российской кредитной организации"; г) в пункте 112: абзац первый изложить в следующей редакции: "112. Упрощенная идентификация клиента - физического лица проводится одним из следующих способов:"; подпункт 2 изложить в следующей редакции: "2) посредством направления клиентом - физическим лицом кредитной организации, негосударственному пенсионному фонду, профессиональному участнику рынка ценных бумаг, управляющей компании инвестиционного фонда, паевого инвестиционного фонда или негосударственного пенсионного фонда, в том числе в электронном виде, следующих сведений о себе: фамилии, имени, отчества (если иное не вытекает из закона или национального обычая), серии и номера документа, удостоверяющего личность, страхового номера индивидуального лицевого счета застрахованного лица в системе персонифицированного учета Пенсионного фонда Российской Федерации, и (или) идентификационного номера налогоплательщика, и (или) номера полиса обязательного медицинского страхования застрахованного лица, а также абонентского номера клиента - физического лица, пользующегося услугами подвижной радиотелефонной связи;"; д) в пункте 113 слова "обеспечивающей использование электронного средства платежа" заменить словами "обеспечивающей прохождение упрощенной идентификации (включая возможность использования электронного средства платежа)", дополнить словами ", заключения договора с негосударственным пенсионным фондом, заключения договора доверительного управления ценными бумагами, депозитарного договора, договора о брокерском обслуживании, а также для приобретения инвестиционных паев паевых инвестиционных фондов"; 3) дополнить статьей 71-1 следующего содержания: "Статья 71-1. Предоставление информации организаторами торговли и клиринговыми организациями 1. Лица, оказывающие услуги по проведению организованных торгов на товарном и (или) финансовом рынках на основании лицензии биржи или лицензии торговой системы (далее - организаторы торговли), обязаны предоставлять уполномоченному органу по его запросу информацию об участниках торгов и их клиентах, а также о поданных ими заявках и заключаемых ими договорах в порядке и объеме, установленных Банком России по согласованию с уполномоченным органом.</w:t>
      </w:r>
    </w:p>
    <w:p>
      <w:r>
        <w:rPr>
          <w:b/>
        </w:rPr>
        <w:t xml:space="preserve">2. </w:t>
      </w:r>
      <w:r>
        <w:t>Лица, имеющие право осуществлять клиринговую деятельность на основании лицензии на осуществление клиринговой деятельности (далее - клиринговые организации), обязаны предоставлять уполномоченному органу по его запросу информацию об участниках клиринга, а также информацию о деятельности по оказанию клиринговых услуг в соответствии с утвержденными клиринговой организацией правилами клиринга в порядке и объеме, установленных Банком России по согласованию с уполномоченным органом</w:t>
      </w:r>
    </w:p>
    <w:p>
      <w:r>
        <w:rPr>
          <w:b/>
        </w:rPr>
        <w:t xml:space="preserve">3. </w:t>
      </w:r>
      <w:r>
        <w:t>При наличии у организатора торговли или клиринговой организации достаточных оснований полагать, что соответствующие договоры (услуги) заключены (оказываются) или могут заключаться (оказываться) в целях легализации (отмывания) доходов, полученных преступным путем, или финансирования терроризма, они обязаны уведомить об этом уполномоченный орган в порядке, установленном Банком России по согласованию с уполномоченным органом</w:t>
      </w:r>
    </w:p>
    <w:p>
      <w:r>
        <w:rPr>
          <w:b/>
        </w:rPr>
        <w:t xml:space="preserve">4. </w:t>
      </w:r>
      <w:r>
        <w:t>Организатор торговли и клиринговая организация не вправе разглашать факт передачи в уполномоченный орган информации, указанной в пунктах 1 - 3 настоящей статьи.";</w:t>
      </w:r>
    </w:p>
    <w:p>
      <w:r>
        <w:rPr>
          <w:b/>
        </w:rPr>
        <w:t xml:space="preserve">4. </w:t>
      </w:r>
      <w:r>
        <w:t>часть вторую статьи 13 дополнить предложением следующего содержания: "Если иное не установлено законом, к кредитным организациям, нарушившим настоящий Федеральный закон, применяются меры, предусмотренные Федеральным законом от 10 июля 2002 года № 86-ФЗ "О Центральном банке Российской Федерации (Банке России)"."</w:t>
      </w:r>
    </w:p>
    <w:p>
      <w:r>
        <w:rPr>
          <w:b/>
        </w:rPr>
        <w:t>Статья 3</w:t>
      </w:r>
    </w:p>
    <w:p>
      <w:r>
        <w:t>Часть вторую статьи 25 Федерального закона от 10 июля 2002 года № 86-ФЗ "О Центральном банке Российской Федерации (Банке России)" (Собрание законодательства Российской Федерации, 2002, № 28, ст. 2790; 2008, № 44, ст. 4982; 2011, № 48, ст. 6728; 2013, № 30, ст. 4084; 2014, № 45, ст. 6154) дополнить абзацем следующего содержания: "информацию о применении к кредитным организациям, некредитным финансовым организациям и их должностным лицам мер, предусмотренных законодательством Российской Федерации за нарушение требований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терроризма".".</w:t>
      </w:r>
    </w:p>
    <w:p>
      <w:r>
        <w:rPr>
          <w:b/>
        </w:rPr>
        <w:t>Статья 4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2005, № 19, ст. 1752; № 52, ст. 5574; 2007, № 26, ст. 3089; 2010, № 21, ст. 2530; № 30, ст. 4007; 2011, № 46, ст. 6406; 2013, № 26, ст. 3207; № 30, ст. 4082; № 51, ст. 6695; 2014, № 26, ст. 3395; № 30, ст. 4214, 4224) следующие изменения</w:t>
      </w:r>
    </w:p>
    <w:p>
      <w:r>
        <w:t>статью 14.13 дополнить частью 41 следующего содержания: "41. Действия (бездействие), предусмотренные частью 4 настоящей статьи, либо сокрытие документов и иных носителей информации, совершенные в отношении представителей Банка России или государственной корпорации "Агентство по страхованию вкладов" в связи с осуществлением ими полномочий при проведении анализа финансового положения банка в соответствии с Федеральным законом от 26 октября 2002 года № 127-ФЗ "О несостоятельности (банкротстве)", - 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года."</w:t>
      </w:r>
    </w:p>
    <w:p>
      <w:r>
        <w:t>в статье 15.27: а) в абзаце первом части 1 слова "с нарушением установленного срока" заменить словами "с нарушением установленных порядка и сроков", слова "частями 2 - 4" заменить словами "частями 11, 2 - 4"; б) дополнить частью 11 следующего содержания: "11. Неисполнение кредитной организацией требований законодательства о противодействии легализации (отмыванию) доходов, полученных преступным путем, и финансированию терроризма в части разработки правил внутреннего контроля и (или) назначения специальных должностных лиц, ответственных за реализацию правил внутреннего контроля, за исключением случаев, предусмотренных частями 1 и 2 настоящей статьи, - влечет предупреждение или наложение административного штрафа на должностных лиц в размере от десяти тысяч до двадцати тысяч рублей; на юридических лиц - в размере от ста тысяч до двухсот тысяч рублей."; в) в абзаце первом части 2 слова "или финансирования терроризма" заменить словами "или финансирования терроризма, за исключением случаев, предусмотренных частью 11 настоящей статьи"; г) абзац второй части 23 изложить в следующей редакции: "влечет наложение административного штрафа на должностных лиц в размере от тридцати тысяч до пятидесяти тысяч рублей; на юридических лиц - в размере от трехсот тысяч до пятисот тысяч рублей."; д) дополнить примечанием 3 следующего содержания: "3. Административная ответственность, предусмотренная настоящей статьей, не применяется к кредитным организациям, за исключением случаев, предусмотренных частями 11 и 4 настоящей статьи."</w:t>
      </w:r>
    </w:p>
    <w:p>
      <w:r>
        <w:t>пункт 3 части 2 статьи 23.74 после слов "Центрального банка Российской Федерации" дополнить словами ", их заместители"</w:t>
      </w:r>
    </w:p>
    <w:p>
      <w:r>
        <w:rPr>
          <w:b/>
        </w:rPr>
        <w:t>Статья 5</w:t>
      </w:r>
    </w:p>
    <w:p>
      <w:r>
        <w:t>Часть 3 статьи 1 Федерального закона от 21 июля 2014 года № 213-ФЗ "Об открытии банковских счетов и аккредитивов, о заключении договоров банковского вклада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Федерации" (Собрание законодательства Российской Федерации, 2014, № 30, ст. 4214) изложить в следующей редакции: "3. Хозяйственные общества, имеющие стратегическое значение для оборонно-промышленного комплекса и безопасности Российской Федерации, а также общества, находящиеся под их прямым или косвенным контролем, уведомляют федеральный орган исполнительной власти, уполномоченный принимать меры по противодействию легализации (отмыванию) доходов, полученных преступным путем, и финансированию терроризма, о каждом открытии, закрытии, изменении реквизитов счетов, покрытых (депонированных) аккредитивов в иностранных банках, заключении, расторжении договоров банковского счета, договоров банковского вклада (депозита) с иностранными банками и внесении в них изменений, о приобретении и об отчуждении ценных бумаг иностранных банков в порядке, установленном Правительством Российской Федерации.".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