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 Федерального закона "О государственной регистрации прав на недвижимое имущество и сделок с ним" и статью 14 Федерального закона "О государственном кадастре недвижимости"</w:t>
      </w:r>
    </w:p>
    <w:p>
      <w:r>
        <w:rPr>
          <w:b/>
        </w:rPr>
        <w:t>Статья 1</w:t>
      </w:r>
    </w:p>
    <w:p>
      <w:r>
        <w:t>Внести в пункт 3 статьи 7 Федерального закона от 21 июля 1997 года N 122-ФЗ "О государственной регистрации прав на недвижимое имущество и сделок с ним" (Собрание законодательства Российской Федерации, 1997, N 30, ст. 3594; 2001, N 16, ст. 1533; 2002, N 15, ст. 1377; 2003, N 24, ст. 2244; 2005, N 1, ст. 22, 40; 2008, N 20, ст. 2251; 2009, N 1, ст. 14; N 52, ст. 6410; 2011, N 23, ст. 3269; N 48, ст. 6730; N 50, ст. 7347; 2012, N 29, ст. 3998; N 31, ст. 4322; 2013, N 30, ст. 4083, 4084; 2014, N 11, ст. 1098; N 26, ст. 3377; N 48, ст. 6637) следующие изменения</w:t>
      </w:r>
    </w:p>
    <w:p>
      <w:r>
        <w:t>абзац семнадцатый изложить в следующей редакции: "Правообладателю, его законному представителю, лицу, получившему доверенность от правообладателя или его законного представителя, по их заявлениям выдаются в форме документов на бумажном носителе или их электронных образов, заверенных электронной подписью органа, осуществляющего государственную регистрацию прав, копии договоров и иных документов, выражающих содержание односторонних сделок, совершенных в простой письменной форме."</w:t>
      </w:r>
    </w:p>
    <w:p>
      <w:r>
        <w:t>дополнить новым абзацем восемнадцатым следующего содержания: "Судам, правоохранительным органам, имеющим в производстве дела, связанные с объектами недвижимого имущества и (или) их правообладателями, по их запросам предоставляются в форме документов на бумажном носителе или электронной форме с использованием информационно-телекоммуникационной сети "Интернет" либо иных технических средств связи, в том числе с использованием единой системы межведомственного электронного взаимодействия, копии правоустанавливающих документов и (или) копии иных документов, помещенных в дела правоустанавливающих документов."</w:t>
      </w:r>
    </w:p>
    <w:p>
      <w:r>
        <w:t>абзацы восемнадцатый - двадцатый считать соответственно абзацами девятнадцатым - двадцать первым</w:t>
      </w:r>
    </w:p>
    <w:p>
      <w:r>
        <w:rPr>
          <w:b/>
        </w:rPr>
        <w:t>Статья 2</w:t>
      </w:r>
    </w:p>
    <w:p>
      <w:r>
        <w:t>Внести в статью 14 Федерального закона от 24 июля 2007 года законодательства Российской Федерации, 2007, N 31, ст. 4017; 2009, N 52, ст. 6410; 2011, N 23, ст. 3269; N 27, ст. 3880; 2012, N 31, ст. 4322; 2013, N 30, ст. 4083; 2014, N 30, ст. 4211) следующие изменения</w:t>
      </w:r>
    </w:p>
    <w:p>
      <w:r>
        <w:t>в части 7: а) в пункте 1 слова "пунктах 2 - 4-1 части 2" заменить словами "пунктах 2-5 части 2"; б) в пункте 3 слова "пунктах 2 - 4-1 части 2" заменить словами "пунктах 2-5 части 2"; в) в пункте 4 слова "пунктах 2 - 4-1 части 2" заменить словами "пунктах 2-5 части 2"</w:t>
      </w:r>
    </w:p>
    <w:p>
      <w:r>
        <w:t>дополнить частью 12-1 следующего содержания: "12-1. Судам, правоохранительным органам, имеющим в производстве дела, связанные с объектами недвижимого имущества и (или) их правообладателями, по их запросам предоставляются в электронной форме с использованием информационно-телекоммуникационной сети "Интернет" или иных технических средств связи, в том числе с использованием единой системы межведомственного электронного взаимодействия, копии документов, помещенных в кадастровые дела."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