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39-5 Земельного кодекса Российской Федерации</w:t>
      </w:r>
    </w:p>
    <w:p>
      <w:r>
        <w:rPr>
          <w:b/>
        </w:rPr>
        <w:t>Статья 1</w:t>
      </w:r>
    </w:p>
    <w:p>
      <w:r>
        <w:t>Внести в подпункт 6 статьи 395 Земельного кодекса Российской Федерации (Собрание законодательства Российской Федерации, 2001, № 44, ст. 4147; 2014, № 26, ст. 3377) изменение, изложив его в следующей редакции: "6) земельного участка гражданам, имеющим трех и более детей, в случае и в порядке, которые установлены органами государственной власти субъектов Российской Федерации. Органами государственной власти субъектов Российской Федерации может быть предусмотрено требование о том,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учет,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бесплатно;".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марта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