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наркотических средствах и психотропных веществах"</w:t>
      </w:r>
    </w:p>
    <w:p>
      <w:r>
        <w:rPr>
          <w:b/>
        </w:rPr>
        <w:t>Статья 1</w:t>
      </w:r>
    </w:p>
    <w:p>
      <w:r>
        <w:t>Внести в Федеральный закон от 8 января 1998 года № 3-ФЗ "О наркотических средствах и психотропных веществах" (Собрание законодательства Российской Федерации, 1998, № 2, ст. 219; 2003, № 27, ст. 2700; 2006, № 44, ст. 4535; 2007, № 30, ст. 3748; 2009, № 29, ст. 3614; 2010, № 21, ст. 2525; 2011, № 25, ст. 3532; 2012, № 10, ст. 1166; № 53, ст. 7630; 2013, № 23, ст. 2878; № 48, ст. 6161, 6165) следующие изменения: 1) статью 1 дополнить абзацами следующего содержания: "реализация наркотических средств, психотропных веществ - действия по продаже, передаче наркотических средств, психотропных веществ одним юридическим лицом другому юридическому лицу для дальнейших производства, изготовления, реализации, отпуска, распределения, использования в медицинских, ветеринарных, научных, учебных целях, в экспертной деятельности; отпуск наркотических средств, психотропных веществ - действия по передаче наркотических средств, психотропных веществ юридическим лицом в пределах своей организационной структуры, а также физическим лицам для использования в медицинских целях."; 2) пункт 2 статьи 4 дополнить абзацем следующего содержания: "доступность наркотических средств и психотропных веществ гражданам, которым они необходимы в медицинских целях."; 3) пункт 2 статьи 21 изложить в следующей редакции: "2. При перевозке наркотических средств, психотропных веществ и внесенных в Список I прекурсоров должна быть обеспечена сохранность перевозимых средств и веществ."; 4) в статье 25: а) пункт 1 изложить в следующей редакции: "1.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при наличии у аптечных организаций, медицинских организаций, их обособленных подразделений лицензии на указанный вид деятельности. Перечень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перечень наркотических лекарственных препаратов и психотропных лекарственных препаратов, отпуск которых физическим лицам может осуществляться указанными медицинскими организациями и их обособленными подразделениями, устанавливаются органами исполнительной власти субъектов Российской Федерации. Перечни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здравоохранения."; б) в пункте 4 слова "максимальные сроки назначения конкретных наркотических средств и психотропных веществ, внесенных в списки II и III, а также" исключить; в) пункт 6 изложить в следующей редакции: "6. Аптечным организациям, медицинским организациям и обособленным подразделениям медицинских организаций, расположенным в сельских населенных пунктах и удаленных от населенных пунктов местностях, в которых отсутствуют аптечные организации, запрещается отпускать наркотические лекарственные препараты и психотропные лекарственные препараты, внесенные в Список II, по рецептам на лекарственные препараты, выписанные более пятнадцати дней назад."; 5) в статье 27: а) пункты 1-3 изложить в следующей редакции: "1. Первичные упаковки и вторичные (потребительские) упаковки и маркировка наркотических средств, психотропных веществ, используемых в медицинских целях, должны соответствовать требованиям законодательства об обращении лекарственных средств и настоящего Федерального закона.</w:t>
      </w:r>
    </w:p>
    <w:p>
      <w:r>
        <w:rPr>
          <w:b/>
        </w:rPr>
        <w:t xml:space="preserve">2. </w:t>
      </w:r>
      <w:r>
        <w:t>Первичные упаковки наркотических средств, психотропных веществ и транспортная тара, в которую помещены наркотические средства, психотропные вещества, должны исключать возможность их извлечения без нарушения целостности указанных упаковок</w:t>
      </w:r>
    </w:p>
    <w:p>
      <w:r>
        <w:rPr>
          <w:b/>
        </w:rPr>
        <w:t xml:space="preserve">3. </w:t>
      </w:r>
      <w:r>
        <w:t>Первичные упаковки и вторичные (потребительские) упаковки наркотических средств, психотропных веществ, внесенных в Список II и используемых в медицинских целях, должны быть помечены двойной красной полосой."; б) в пункте 4 слова "внешней и внутренней упаковок" заменить словами "первичных упаковок и вторичных (потребительских) упаковок"; в) дополнить пунктом 5 следующего содержания: "5. Запрещается требовать возврат первичных упаковок и вторичных (потребительских) упаковок использованных в медицинских целях наркотических лекарственных препаратов и психотропных лекарственных препаратов, в том числе в форме трансдермальных терапевтических систем, содержащих наркотические средства, при выписке новых рецептов на лекарственные препараты, содержащие назначение наркотических лекарственных препаратов и психотропных лекарственных препаратов.";</w:t>
      </w:r>
    </w:p>
    <w:p>
      <w:r>
        <w:rPr>
          <w:b/>
        </w:rPr>
        <w:t xml:space="preserve">3. </w:t>
      </w:r>
      <w:r>
        <w:t>абзац четвертый пункта 2 статьи 29 дополнить словами "в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здравоохранения"</w:t>
      </w:r>
    </w:p>
    <w:p>
      <w:r>
        <w:rPr>
          <w:b/>
        </w:rPr>
        <w:t xml:space="preserve">3. </w:t>
      </w:r>
      <w:r>
        <w:t>пункт 5 статьи 31 признать утратившим силу</w:t>
      </w:r>
    </w:p>
    <w:p>
      <w:r>
        <w:rPr>
          <w:b/>
        </w:rPr>
        <w:t xml:space="preserve">3. </w:t>
      </w:r>
      <w:r>
        <w:t>в статье 39 слова "в течение 10 лет" заменить словами "в течение пяти лет"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6 статьи 28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</w:t>
      </w:r>
    </w:p>
    <w:p>
      <w:r>
        <w:t>подпункт "д" пункта 11 статьи 22 Федерального закона от 25 ноября 2013 года № 317-ФЗ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Федерации" (Собрание законодательства Российской Федерации, 2013, № 48, ст. 6165)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