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полиции" и Федеральный закон "О службе в органах внутренних дел Российской Федерации и внесении изменений в отдельные законодательные акты Российской Федерации" в части уточнения ограничений, обязанностей и запретов, связанных со службой в органах внутренних дел Российской Федерации, и оснований прекращения или расторжения контракта о прохождении службы в органах внутренних дел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7 февраля 2011 года № 3-ФЗ "О полиции" (Собрание законодательства Российской Федерации, 2011, № 7, ст. 900; № 27, ст. 3881; № 48, ст. 6730; № 49, ст. 7018, 7020; № 50, ст. 7352; 2012, № 26, ст. 3441; № 50, ст. 6967; 2013, № 14, ст. 1645; № 52, ст. 6953) следующие изменения</w:t>
      </w:r>
    </w:p>
    <w:p>
      <w:r>
        <w:t>статьи 29 и 35 признать утратившими силу</w:t>
      </w:r>
    </w:p>
    <w:p>
      <w:r>
        <w:t>(Утратил силу - Федеральный закон от 03.07.2016 № 305-ФЗ) 3) в части 2 статьи 56 цифры "29," исключить</w:t>
      </w:r>
    </w:p>
    <w:p>
      <w:r>
        <w:rPr>
          <w:b/>
        </w:rPr>
        <w:t>Статья 2</w:t>
      </w:r>
    </w:p>
    <w:p>
      <w:r>
        <w:t>Внести в Федеральный закон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49, ст. 7020; 2012, № 50, ст. 6954; 2013, № 19, ст. 2329; № 27, ст. 3477; 2014, № 52, ст. 7542) следующие изменения: 1) статью 14 изложить в следующей редакции: "Статья 14. Ограничения, обязанности и запреты, связанные со службой в органах внутренних дел 1. Сотрудник органов внутренних дел не может находиться на службе в органах внутренних дел в следующих случаях: 1) признание его недееспособным или ограниченно дееспособным по решению суда, вступившему в законную силу; 2) осуждение его за преступление по приговору суда, вступившему в законную силу, а равно наличие судимости, в том числе снятой или погашенной; 3) прекращение в отношении его уголовного преследования за истечением срока давности, в связи с примирением сторон (кроме уголовных дел частного обвинения), вследствие акта об амнистии, в связи с деятельным раскаянием, за исключением случаев, если на момент рассмотрения вопроса о возможности нахождения сотрудника органов внутренних дел на службе преступность деяния, ранее им совершенного, устранена уголовным законом; 4) отказ от прохождения процедуры оформления допуска к сведениям, составляющим государственную и иную охраняемую законом тайну, если выполнение служебных обязанностей по замещаемой должности связано с использованием таких сведений; 5) несоответствие требованиям к состоянию здоровья сотрудников органов внутренних дел, установленным руководителем федерального органа исполнительной власти в сфере внутренних дел; 6) близкое родство или свойство (родители, супруги, дети, братья, сестры, а также братья, сестры, родители, дети супругов и супруги детей) с сотрудником органов внутренних дел, если замещение должности связано с непосредственной подчиненностью или подконтрольностью одного из них другому; 7) выход из гражданства Российской Федерации; 8) приобретение или наличие гражданства (подданства) иностранного государства; 9) представление подложных документов или заведомо ложных сведений при поступлении на службу в органы внутренних дел.</w:t>
      </w:r>
    </w:p>
    <w:p>
      <w:r>
        <w:rPr>
          <w:b/>
        </w:rPr>
        <w:t xml:space="preserve">2. </w:t>
      </w:r>
      <w:r>
        <w:t>На сотрудника органов внутренних дел распространяются ограничения, запреты и обязанности, установленные Федеральным законом от 25 декабря 2008 года № 273-ФЗ "О противодействии коррупции" и статьями 17, 18 и 20 Федерального закона от 27 июля 2004 года № 79-ФЗ "О государственной гражданской службе Российской Федерации", за исключением ограничений, запретов и обязанностей, препятствующих осуществлению сотрудником оперативно-разыскной деятельности. Такие ограничения, запреты и обязанности, а также сотрудники органов внутренних дел, на которых они не распространяются, в каждом отдельном случае определяются в порядке, устанавливаемом федеральным органом исполнительной власти в сфере внутренних дел</w:t>
      </w:r>
    </w:p>
    <w:p>
      <w:r>
        <w:rPr>
          <w:b/>
        </w:rPr>
        <w:t xml:space="preserve">3. </w:t>
      </w:r>
      <w:r>
        <w:t>Рассмотрение вопросов, касающихся соблюдения сотрудниками органов внутренних дел ограничений и запретов, исполнения ими обязанностей, установленных Федеральным законом от 25 декабря 2008 года № 273-ФЗ "О противодействии коррупции" и другими федеральными законами, осуществляется в порядке, определяемом Президентом Российской Федерации.";</w:t>
      </w:r>
    </w:p>
    <w:p>
      <w:r>
        <w:rPr>
          <w:b/>
        </w:rPr>
        <w:t xml:space="preserve">3. </w:t>
      </w:r>
      <w:r>
        <w:t>часть 5 статьи 17 изложить в следующей редакции: "5. Гражданин не может быть принят на службу в органы внутренних дел в случаях, предусмотренных пунктами 1, 2, 4 - 9 части 1 статьи 14 настоящего Федерального закона, а также в случаях, если он:</w:t>
      </w:r>
    </w:p>
    <w:p>
      <w:r>
        <w:rPr>
          <w:b/>
        </w:rPr>
        <w:t xml:space="preserve">3. </w:t>
      </w:r>
      <w:r>
        <w:t>имеет вид на жительство или иной документ, подтверждающий право на его постоянное проживание на территории иностранного государства</w:t>
      </w:r>
    </w:p>
    <w:p>
      <w:r>
        <w:rPr>
          <w:b/>
        </w:rPr>
        <w:t xml:space="preserve">3. </w:t>
      </w:r>
      <w:r>
        <w:t>является подозреваемым или обвиняемым по уголовному делу</w:t>
      </w:r>
    </w:p>
    <w:p>
      <w:r>
        <w:rPr>
          <w:b/>
        </w:rPr>
        <w:t xml:space="preserve">3. </w:t>
      </w:r>
      <w:r>
        <w:t>неоднократно в течение года, предшествовавшего дню поступления на службу в органы внутренних дел, подвергался в судебном порядке административному наказанию за совершенные умышленно административные правонарушения</w:t>
      </w:r>
    </w:p>
    <w:p>
      <w:r>
        <w:rPr>
          <w:b/>
        </w:rPr>
        <w:t xml:space="preserve">3. </w:t>
      </w:r>
      <w:r>
        <w:t>подвергался уголовному преследованию, которое было прекращено в отношении его за истечением срока давности, в связи с примирением сторон (кроме уголовных дел частного обвинения, прекращенных не менее чем за три года до дня поступления на службу в органы внутренних дел), вследствие акта об амнистии, в связи с деятельным раскаянием, за исключением случаев, если на момент рассмотрения вопроса о возможности принятия на службу преступность деяния, ранее им совершенного, устранена уголовным законом</w:t>
      </w:r>
    </w:p>
    <w:p>
      <w:r>
        <w:rPr>
          <w:b/>
        </w:rPr>
        <w:t xml:space="preserve">3. </w:t>
      </w:r>
      <w:r>
        <w:t>не согласен соблюдать ограничения и запреты, исполнять обязанности и нести ответственность, если эти ограничения, запреты, обязанности и ответственность установлены для сотрудников органов внутренних дел настоящим Федеральным законом и другими федеральными законами."</w:t>
      </w:r>
    </w:p>
    <w:p>
      <w:r>
        <w:rPr>
          <w:b/>
        </w:rPr>
        <w:t xml:space="preserve">3. </w:t>
      </w:r>
      <w:r>
        <w:t>в части 1 статьи 52 слова "статьей 29 Федерального закона "О полиции" заменить словами "статьей 14 настоящего Федерального закона"</w:t>
      </w:r>
    </w:p>
    <w:p>
      <w:r>
        <w:rPr>
          <w:b/>
        </w:rPr>
        <w:t xml:space="preserve">3. </w:t>
      </w:r>
      <w:r>
        <w:t>пункт 7 части 3 статьи 82 изложить в следующей редакции: "7) в связи с осуждением сотрудника за преступление; в связи с прекращением в отношении его уголовного преследования за истечением срока давности, в связи с примирением сторон (кроме уголовных дел частного обвинения), вследствие акта об амнистии, в связи с деятельным раскаянием, за исключением случаев, если на момент расторжения контракта и увольнения со службы в органах внутренних дел преступность деяния, ранее им совершенного, устранена уголовным законом;"</w:t>
      </w:r>
    </w:p>
    <w:p>
      <w:r>
        <w:rPr>
          <w:b/>
        </w:rPr>
        <w:t xml:space="preserve">3. </w:t>
      </w:r>
      <w:r>
        <w:t>пункт 1 статьи 93 признать утратившим силу</w:t>
      </w:r>
    </w:p>
    <w:p>
      <w:r>
        <w:rPr>
          <w:b/>
        </w:rPr>
        <w:t xml:space="preserve">3. </w:t>
      </w:r>
      <w:r>
        <w:t>(Утратил силу - Федеральный закон от 03.07.2016 № 305-ФЗ)</w:t>
      </w:r>
    </w:p>
    <w:p>
      <w:r>
        <w:rPr>
          <w:b/>
        </w:rPr>
        <w:t>Статья 3</w:t>
      </w:r>
    </w:p>
    <w:p>
      <w:r>
        <w:t>Пункт 1 статьи 24 Федерального закона от 21 ноября 2011 года №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(Собрание законодательства Российской Федерации, 2011, № 48, ст. 6730)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7 части 3 статьи 82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(в редакции настоящего Федерального закона) распространяется на правоотношения, возникшие до дня вступления в силу настоящего Федерального закона, в случае, если уголовное преследование в отношении сотрудника прекращено по делу частного обвинения в связи с примирением сторон до 1 января 2012 года или если на момент расторжения контракта и увольнения со службы в органах внутренних дел по основанию, предусмотренному указанным пунктом, преступность деяния, ранее им совершенного, устранена уголовным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