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Кодекса административного судопроизводства Российской Федерации</w:t>
      </w:r>
    </w:p>
    <w:p>
      <w:r>
        <w:rPr>
          <w:b/>
        </w:rPr>
        <w:t>Статья 1</w:t>
      </w:r>
    </w:p>
    <w:p>
      <w:r>
        <w:t>Ввести в действие Кодекс административного судопроизводства Российской Федерации с 15 сентября 2015 года, за исключением положений, для которых настоящим Федеральным законом установлены иные сроки введения их в действие.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Части 2 и 4 статьи 45, часть 8 статьи 125, часть 2 статьи 126, часть 7 статьи 299, часть 3 статьи 319, часть 4 статьи 347, части 4, 5 и 9 статьи 353 Кодекса административного судопроизводства Российской Федерации вводятся в действие с 1 января 2017 года. (В редакции Федерального закона от 23.06.2016 № 220-ФЗ)</w:t>
      </w:r>
    </w:p>
    <w:p>
      <w:r>
        <w:rPr>
          <w:b/>
        </w:rPr>
        <w:t xml:space="preserve">2. </w:t>
      </w:r>
      <w:r>
        <w:t>Пункт 14 статьи 21 Кодекса административного судопроизводства Российской Федерации вводится в действие с 1 января 2017 года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Дела, находящиеся в производстве Верховного Суда Российской Федерации и судов общей юрисдикции и не рассмотренные до 15 сентября 2015 года, подлежат рассмотрению и разрешению в порядке, предусмотренном Кодексом административного судопроизводства Российской Федерации</w:t>
      </w:r>
    </w:p>
    <w:p>
      <w:r>
        <w:rPr>
          <w:b/>
        </w:rPr>
        <w:t xml:space="preserve">2. </w:t>
      </w:r>
      <w:r>
        <w:t>Не рассмотренные до 15 сентября 2015 года апелляционные, кассационные, надзорные жалобы (представления), частные жалобы (представления) разрешаются в соответствии с процессуальным законом, действующим на момент рассмотрения таких жалоб (представлений)</w:t>
      </w:r>
    </w:p>
    <w:p>
      <w:r>
        <w:rPr>
          <w:b/>
        </w:rPr>
        <w:t>Статья 4</w:t>
      </w:r>
    </w:p>
    <w:p>
      <w:r>
        <w:t>Дела по требованиям о взыскании с физических лиц обязательных платежей и санкций подлежат рассмотрению в порядке, предусмотренном Кодексом административного судопроизводства Российской Федерации.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Порядок подачи в суд документов в электронном виде, размещения материалов дела и судебных актов в информационно-телекоммуникационной сети "Интернет", предоставления доступа к ним, применения систем видеоконференц-связи и системы веб-конференции в судах определяется Верховным Судом Российской Федерации, Судебным департаментом при Верховном Суде Российской Федерации в пределах своих полномочий</w:t>
      </w:r>
    </w:p>
    <w:p>
      <w:r>
        <w:rPr>
          <w:b/>
        </w:rPr>
        <w:t xml:space="preserve">2. </w:t>
      </w:r>
      <w:r>
        <w:t>Требования к техническим и программным средствам, используемым при организации применения веб-конференции, при выполнении судебных актов и иных документов в электронном виде и подписании (заверении) их электронной подписью, к использованию информационно-телекоммуникационной сети "Интернет" для направления таких электронных документов, иные требования, связанные с ведением дела в электронном виде, использованием документов в электронном виде при рассмотрении дела, перечень таких документов, подлежащих приобщению к делу на бумажном носителе, определяются в порядке, установленном Верховным Судом Российской Федерации, Судебным департаментом при Верховном Суде Российской Федерации в пределах своих полномочий. (Статья в редакции Федерального закона от 30.12.2021 № 440-ФЗ)</w:t>
      </w:r>
    </w:p>
    <w:p>
      <w:r>
        <w:rPr>
          <w:b/>
        </w:rPr>
        <w:t>Статья 6</w:t>
      </w:r>
    </w:p>
    <w:p>
      <w:r>
        <w:t>Признать утратившими силу</w:t>
      </w:r>
    </w:p>
    <w:p>
      <w:r>
        <w:t>Постановление Верховного Совета Российской Федерации от 25 февраля 1993 года № 4552-I "О порядке введения в действие Закона Российской Федерации "Об обжаловании в суд действий и решений, нарушающих права и свободы граждан" (Ведомости Съезда народных депутатов Российской Федерации и Верховного Совета Российской Федерации, 1993, № 19, ст. 686)</w:t>
      </w:r>
    </w:p>
    <w:p>
      <w:r>
        <w:t>Закон Российской Федерации от 27 апреля 1993 года № 4866-I "Об обжаловании в суд действий и решений, нарушающих права и свободы граждан" (Ведомости Съезда народных депутатов Российской Федерации и Верховного Совета Российской Федерации, 1993, № 19, ст. 685)</w:t>
      </w:r>
    </w:p>
    <w:p>
      <w:r>
        <w:t>Федеральный закон от 14 декабря 1995 года № 197-ФЗ "О внесении изменений и дополнений в Закон Российской Федерации "Об обжаловании в суд действий и решений, нарушающих права и свободы граждан" (Собрание законодательства Российской Федерации, 1995, № 51, ст. 4970)</w:t>
      </w:r>
    </w:p>
    <w:p>
      <w:r>
        <w:t>статью 1 Федерального закона от 9 февраля 2009 года № 4-ФЗ "О внесении изменений в отдельные законодательные акты Российской Федерации в связи с принятием Федерального закона "О государственной гражданской службе Российской Федерации" (Собрание законодательства Российской Федерации, 2009, № 7, ст. 772)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4 и 6 настоящего Федерального закона</w:t>
      </w:r>
    </w:p>
    <w:p>
      <w:r>
        <w:rPr>
          <w:b/>
        </w:rPr>
        <w:t xml:space="preserve">2. </w:t>
      </w:r>
      <w:r>
        <w:t>Статьи 4 и 6 настоящего Федерального закона вступают в силу с 15 сентября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