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Кодекс административного судопроизводства Российской Федерации</w:t>
      </w:r>
    </w:p>
    <w:p>
      <w:r>
        <w:rPr>
          <w:b/>
        </w:rPr>
        <w:t>Статья None. Федеральный закон   от 08.03.2015 № 21-ФЗ</w:t>
      </w:r>
    </w:p>
    <w:p>
      <w:r>
        <w:t>Кодекс административного судопроизводства Российской Федерации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