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и Уголовно-исполнительный кодекс Российской Федерации по вопросу участия потерпевших при рассмотрении судом вопросов, связанных с исполнением приговора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№ 50, ст. 4847; 2007, № 24, ст. 2830; 2008, № 52, ст. 6226; 2011, № 1, ст. 45; № 13, ст. 1687; № 50, ст. 7362; 2012, № 10, ст. 1162; № 49, ст. 6753; 2013, № 30, ст. 4054; № 52, ст. 6997; 2014, № 19, ст. 2309) следующие изменения</w:t>
      </w:r>
    </w:p>
    <w:p>
      <w:r>
        <w:t>в статье 42: а) в части второй: пункт 14 дополнить словами ", а также в предусмотренных настоящим Кодексом случаях участвовать в судебном заседании при рассмотрении судом вопросов, связанных с исполнением приговора"; пункт 211 изложить в следующей редакции: "211) на основании постановления, определения суда, принятого по заявленному до окончания прений сторон ходатайству потерпевшего, его законного представителя, представителя, 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 быть извещенным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неотбытой части наказания более мягким видом наказания;"; б) дополнить частью пятой1 следующего содержания: "51. Ходатайство о получении информации, указанной в пункте 211 части второй настоящей статьи, заявляется потерпевшим, его законным представителем, представителем до окончания прений сторон в письменной форме. В ходатайстве указываются перечень информации, которую желает получать потерпевший или его законный представитель, адрес места жительства, адрес электронной почты, номера телефонов, а также иные сведения, которые могут обеспечить своевременное получение потерпевшим или его законным представителем информации."</w:t>
      </w:r>
    </w:p>
    <w:p>
      <w:r>
        <w:t>часть пятую статьи 313 изложить в следующей редакции: "5. В случае, если до окончания прений сторон потерпевший, его законный представитель или представитель в соответствии с частью пятой1 статьи 42 настоящего Кодекса заявил ходатайство о получении информации, указанной в пункте 211 части второй статьи 42 настоящего Кодекса, суд одновременно с постановлением обвинительного приговора выносит постановление, определение об уведомлении потерпевшего или его законного представителя. В постановлении, определении указываются информация, которая должна быть предоставлена потерпевшему или его законному представителю, адрес места жительства, адрес электронной почты, номера телефонов и иные сведения, представленные потерпевшим или его законным представителем для уведомления, а также разъясняется необходимость своевременного информирования потерпевшим или его законным представителем органа или учреждения, исполняющих наказание, об изменении этих сведений или отказе от дальнейшего получения информации. Копия постановления, определения вместе с копией обвинительного приговора направляется в учреждение или орган, на которые возложено исполнение наказания, и потерпевшему или его законному представителю."</w:t>
      </w:r>
    </w:p>
    <w:p>
      <w:r>
        <w:t>часть вторую1 статьи 399 изложить в следующей редакции: "21. При рассмотрении вопросов, указанных в пунктах 4, 5 и 19 статьи 397 настоящего Кодекса, а также вопроса об отсрочке исполнения приговора в судебном заседании вправе также участвовать потерпевший, его законный представитель, представитель, если в материалах имеется постановление или определение суда об уведомлении потерпевшего или его законного представителя, вынесенное в соответствии с частью пятой статьи 313 настоящего Кодекса. Потерпевший, его законный представитель, представитель могут участвовать в судебном заседании непосредственно либо путем использования систем видеоконференц-связи. Потерпевший, его законный представитель, представитель должны быть извещены о дате, времени и месте судебного заседания, а также о возможности их участия в судебном заседании путем использования систем видеоконференц-связи не позднее 14 суток до дня судебного заседания. Вопрос о форме участия потерпевшего, его законного представителя, представителя в судебном заседании решается судом при наличии ходатайства потерпевшего, его законного представителя, представителя, заявленного в течение 10 суток со дня получения извещения о проведении судебного заседания. Неявка потерпевшего, его законного представителя, представителя, своевременно извещенных о дате, времени и месте судебного заседания, не является препятствием для проведения судебного заседания."</w:t>
      </w:r>
    </w:p>
    <w:p>
      <w:r>
        <w:rPr>
          <w:b/>
        </w:rPr>
        <w:t>Статья 2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2001, № 11, ст. 1002; 2003, № 24, ст. 2250; № 50, ст. 4847; 2005, № 14, ст. 1213; 2006, № 3, ст. 276; 2008, № 45, ст. 5140; № 52, ст. 6216, 6226; 2009, № 52, ст. 6453; 2010, № 8, ст. 780; 2011, № 27, ст. 3870; № 50, ст. 7362; 2012, № 10, ст. 1162; № 49, ст. 6753; 2013, № 27, ст. 3470; № 52, ст. 6997; 2014, № 19, ст. 2309) следующие изменения: 1) статью 78 дополнить частью второй4 следующего содержания: "24. В случае перевода осужденного для дальнейшего отбывания наказания из одного исправительного учреждения в другое администрация исправительного учреждения, в которое переведен осужденный, незамедлительно уведомляет об этом потерпевшего или его законного представителя, если в личном деле осужденного имеется копия определения или постановления суда об уведомлении потерпевшего или его законного представителя."; 2) статью 81 дополнить частью второй1 следующего содержания: "21. В случае перевода осужденного для дальнейшего отбывания наказания из одного исправительного учреждения в другое того же вида администрация исправительного учреждения, в которое переведен осужденный, незамедлительно уведомляет об этом потерпевшего или его законного представителя, если в личном деле осужденного имеется копия определения или постановления суда об уведомлении потерпевшего или его законного представителя."; 3) статью 140 дополнить частью четвертой следующего содержания: "4. В случае перевода осужденного из воспитательной колонии в исправительную колонию администрация данной исправительной колонии незамедлительно уведомляет об этом потерпевшего или его законного представителя, если в личном деле осужденного имеется копия определения или постановления суда об уведомлении потерпевшего или его законного представителя."; 4) статью 1721 изложить в следующей редакции: "Статья 1721. Уведомление потерпевшего или его законного представителя 1. Об освобождении осужденного от отбывания наказания в виде лишения свободы администрация учреждения, исполняющего наказание, обязана не позднее чем за 30 дней до дня освобождения, а при досрочном освобождении осужденного - в день освобождения направить соответствующее уведомление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представителя.</w:t>
      </w:r>
    </w:p>
    <w:p>
      <w:r>
        <w:rPr>
          <w:b/>
        </w:rPr>
        <w:t xml:space="preserve">2. </w:t>
      </w:r>
      <w:r>
        <w:t>О направлении в суд представления администрации учреждения, исполняющего наказание, или ходатайства осужденного об условно-досрочном освобождении, о замене ему неотбытой части наказания в виде лишения свободы более мягким видом наказания или об отсрочке отбывания наказания администрация учреждения, исполняющего наказание, обязана в день направления указанного представления или ходатайства в суд направить потерпевшему или его законному представителю соответствующее уведомление при наличии в личном деле осужденного копии определения или постановления суда об уведомлении потерпевшего или его законного представителя.";</w:t>
      </w:r>
    </w:p>
    <w:p>
      <w:r>
        <w:rPr>
          <w:b/>
        </w:rPr>
        <w:t xml:space="preserve">2. </w:t>
      </w:r>
      <w:r>
        <w:t>в статье 175:</w:t>
      </w:r>
    </w:p>
    <w:p>
      <w:r>
        <w:rPr>
          <w:b/>
        </w:rPr>
        <w:t xml:space="preserve">2. </w:t>
      </w:r>
      <w:r>
        <w:t>часть третью статьи 177 изложить в следующей редакции: "3. Администрация исправительного учреждения не позднее 10 дней после дня получения указанных в части второй настоящей статьи документов направляет в суд ходатайство (представление) об отсрочке отбывания наказания, указанные документы, характеристику и личное дело осужденного.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исправительного учреждения сообщает сведения о месте жительства потерпевшего или его законного представителя и иную информацию о потерпевшем или его законном представителе, обеспечивающую их своевременное извещение, если таковые имеются."</w:t>
      </w:r>
    </w:p>
    <w:p>
      <w:r>
        <w:rPr>
          <w:b/>
        </w:rPr>
        <w:t xml:space="preserve">2. </w:t>
      </w:r>
      <w:r>
        <w:t>часть вторую дополнить предложением следующего содержания: "При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учреждения, исполняющего наказание, направляет ее в суд, а также сообщает сведения о месте жительства потерпевшего или его законного представителя и иную информацию, обеспечивающую их своевременное извещение, если таковые имеются."</w:t>
      </w:r>
    </w:p>
    <w:p>
      <w:r>
        <w:rPr>
          <w:b/>
        </w:rPr>
        <w:t xml:space="preserve">2. </w:t>
      </w:r>
      <w:r>
        <w:t>часть третью дополнить предложением следующего содержания: "При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учреждения, исполняющего наказание, направляет ее в суд, а также сообщает сведения о месте жительства потерпевшего или его законного представителя и иную информацию, обеспечивающую их своевременное извещение, если таковые имеются."</w:t>
      </w:r>
    </w:p>
    <w:p>
      <w:r>
        <w:rPr>
          <w:b/>
        </w:rPr>
        <w:t xml:space="preserve">2. </w:t>
      </w:r>
      <w:r>
        <w:t>часть третью1 дополнить предложением следующего содержания: "При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учреждения, исполняющего наказание, направляет ее в суд, а также сообщает сведения о месте жительства потерпевшего или его законного представителя и иную информацию, обеспечивающую их своевременное извещение, если таковые имеются."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