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Семейный кодекс Российской Федерации</w:t>
      </w:r>
    </w:p>
    <w:p>
      <w:r>
        <w:rPr>
          <w:b/>
        </w:rPr>
        <w:t>Статья 127. Лица, имеющие право быть усыновителями</w:t>
      </w:r>
    </w:p>
    <w:p>
      <w:r>
        <w:rPr>
          <w:b/>
        </w:rPr>
        <w:t xml:space="preserve">1. </w:t>
      </w:r>
      <w:r>
        <w:t>Усыновителями могут быть совершеннолетние лица обоего пола, за исключением</w:t>
      </w:r>
    </w:p>
    <w:p>
      <w:r>
        <w:rPr>
          <w:b/>
        </w:rPr>
        <w:t xml:space="preserve">2. </w:t>
      </w:r>
      <w:r>
        <w:t>При вынесении решения об усыновлении ребенка суд вправе отступить от положений, установленных подпунктами 7 и 12 пункта 1 настоящей статьи, с учетом интересов усыновляемого ребенка и заслуживающих внимания обстоятельств</w:t>
      </w:r>
    </w:p>
    <w:p>
      <w:r>
        <w:rPr>
          <w:b/>
        </w:rPr>
        <w:t xml:space="preserve">3. </w:t>
      </w:r>
      <w:r>
        <w:t>Положения, установленные подпунктами 7 и 12 пункта 1 настоящей статьи, не распространяются на отчима (мачеху) усыновляемого ребенка</w:t>
      </w:r>
    </w:p>
    <w:p>
      <w:r>
        <w:rPr>
          <w:b/>
        </w:rPr>
        <w:t xml:space="preserve">4. </w:t>
      </w:r>
      <w:r>
        <w:t>Лица, не состоящие между собой в браке, не могут совместно усыновить одного и того же ребенка</w:t>
      </w:r>
    </w:p>
    <w:p>
      <w:r>
        <w:rPr>
          <w:b/>
        </w:rPr>
        <w:t xml:space="preserve">5. </w:t>
      </w:r>
      <w:r>
        <w:t>При наличии нескольких лиц, желающих усыновить одного и того же ребенка, преимущественное право предоставляется родственникам ребенка при условии обязательного соблюдения требований пунктов 1 и 4 настоящей статьи и интересов усыновляемого ребенка</w:t>
      </w:r>
    </w:p>
    <w:p>
      <w:r>
        <w:rPr>
          <w:b/>
        </w:rPr>
        <w:t xml:space="preserve">6. </w:t>
      </w:r>
      <w:r>
        <w:t>В целях содействия психолого-педагогической и правовой подготовке лиц, желающих принять на воспитание в свою семью ребенка, оставшегося без попечения родителей, осуществляется их подготовка по программе, утвержденной органами исполнительной власти субъектов Российской Федерации. Требования к содержанию программы подготовки, порядок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власти. Организация подготовки лиц, желающих принять на воспитание в свою семью ребенка, оставшегося без попечения родителей, осуществляется органами опеки и попечительства за счет и в пределах средств, которые предусматриваются на эти цели в бюджете субъекта Российской Федерации. Иностранными гражданами, лицами без гражданства или гражданами Российской Федерации, постоянно проживающими за пределами территории Российской Федерации, которые желают принять на воспитание в свою семью ребенка, оставшегося без попечения родителей и являющегося гражданином Российской Федерации, могут быть представлены документы о прохождении соответствующей подготовки на территории государства, в котором они постоянно проживают, с учетом тематики и в объеме не менее, чем это предусмотрено указанными в абзаце втором настоящего пункта требованиями к содержанию программы подготовки лиц, желающих принять на воспитание в свою семью ребенка, оставшегося без попечения родителей. В случае, если иностранные граждане, лица без гражданства или граждане Российской Федерации, постоянно проживающие за пределами территории Российской Федерации, которые желают принять на воспитание в свою семью ребенка, оставшегося без попечения родителей, не прошли соответствующую подготовку на территории иностранного государства, в котором они постоянно проживают, указанная подготовка проводится на территории Российской Федерации в порядке, установленном настоящим пунктом.";</w:t>
      </w:r>
    </w:p>
    <w:p>
      <w:r>
        <w:rPr>
          <w:b/>
        </w:rPr>
        <w:t xml:space="preserve">1. </w:t>
      </w:r>
      <w:r>
        <w:t>лиц, признанных судом недееспособными или ограниченно дееспособными</w:t>
      </w:r>
    </w:p>
    <w:p>
      <w:r>
        <w:rPr>
          <w:b/>
        </w:rPr>
        <w:t xml:space="preserve">1. </w:t>
      </w:r>
      <w:r>
        <w:t>супругов, один из которых признан судом недееспособным или ограниченно дееспособным</w:t>
      </w:r>
    </w:p>
    <w:p>
      <w:r>
        <w:rPr>
          <w:b/>
        </w:rPr>
        <w:t xml:space="preserve">1. </w:t>
      </w:r>
      <w:r>
        <w:t>лиц, лишенных по суду родительских прав или ограниченных судом в родительских правах</w:t>
      </w:r>
    </w:p>
    <w:p>
      <w:r>
        <w:rPr>
          <w:b/>
        </w:rPr>
        <w:t xml:space="preserve">1. </w:t>
      </w:r>
      <w:r>
        <w:t>лиц, отстраненных от обязанностей опекуна (попечителя) за ненадлежащее выполнение возложенных на него законом обязанностей</w:t>
      </w:r>
    </w:p>
    <w:p>
      <w:r>
        <w:rPr>
          <w:b/>
        </w:rPr>
        <w:t xml:space="preserve">1. </w:t>
      </w:r>
      <w:r>
        <w:t>бывших усыновителей, если усыновление отменено судом по их вине</w:t>
      </w:r>
    </w:p>
    <w:p>
      <w:r>
        <w:rPr>
          <w:b/>
        </w:rPr>
        <w:t xml:space="preserve">1. </w:t>
      </w:r>
      <w:r>
        <w:t>лиц, которые по состоянию здоровья не могут усыновить ребенка. Перечень заболеваний, при наличии которых лицо не может усыновить ребенка, принять его под опеку, попечительство, взять в приемную или патронатную семью, устанавливается Правительством Российской Федерации. Медицинское освидетельствование лиц, желающих усыновить детей, оставшихся без попечения родителей, проводится в рамках программы государственных гарантий бесплатного оказания гражданам медицинской помощи в порядке, установленном уполномоченным Правительством Российской Федерации федеральным органом исполнительной власти</w:t>
      </w:r>
    </w:p>
    <w:p>
      <w:r>
        <w:rPr>
          <w:b/>
        </w:rPr>
        <w:t xml:space="preserve">1. </w:t>
      </w:r>
      <w:r>
        <w:t>лиц, которые на момент установления усыновления не имеют дохода, обеспечивающего усыновляемому ребенку прожиточный минимум, установленный в субъекте Российской Федерации, на территории которого проживают такие лица</w:t>
      </w:r>
    </w:p>
    <w:p>
      <w:r>
        <w:rPr>
          <w:b/>
        </w:rPr>
        <w:t xml:space="preserve">1. </w:t>
      </w:r>
      <w:r>
        <w:t>лиц, не имеющих постоянного места жительства</w:t>
      </w:r>
    </w:p>
    <w:p>
      <w:r>
        <w:rPr>
          <w:b/>
        </w:rPr>
        <w:t xml:space="preserve">1. </w:t>
      </w:r>
      <w:r>
        <w:t>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половой неприкосновенности и половой свободы личности, а также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за исключением случаев, предусмотренных подпунктом 10 настоящего пункта</w:t>
      </w:r>
    </w:p>
    <w:p>
      <w:r>
        <w:rPr>
          <w:b/>
        </w:rPr>
        <w:t xml:space="preserve">1. </w:t>
      </w:r>
      <w:r>
        <w:t>лиц из числа лиц, указанных в подпункте 9 настоящего пункта, имевших судимость либо подвергавшихся уголовному преследованию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относящиеся к преступлениям небольшой или средней тяжести, в случае признания судом таких лиц представляющими опасность для жизни, здоровья и нравственности усыновляемого ребенка. При вынесении решения об усыновлении ребенка таким лицом суд учитывает обстоятельства деяния, за которое такое лицо подвергалось уголовному преследованию, срок, прошедший с момента совершения деяния, форму вины, обстоятельства, характеризующие личность, в том числе поведение такого лица после совершения деяния, и иные обстоятельства в целях определения возможности обеспечить усыновляемому ребенку полноценное физическое, психическое, духовное и нравственное развитие без риска для жизни ребенка и его здоровья</w:t>
      </w:r>
    </w:p>
    <w:p>
      <w:r>
        <w:rPr>
          <w:b/>
        </w:rPr>
        <w:t xml:space="preserve">1. </w:t>
      </w:r>
      <w:r>
        <w:t>лиц, имеющих судимость за тяжкие и особо тяжкие преступления, не относящиеся к преступлениям, указанным в подпункте 9 настоящего пункта</w:t>
      </w:r>
    </w:p>
    <w:p>
      <w:r>
        <w:rPr>
          <w:b/>
        </w:rPr>
        <w:t xml:space="preserve">1. </w:t>
      </w:r>
      <w:r>
        <w:t>лиц, не прошедших подготовки в порядке, установленном пунктом 6 настоящей статьи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</w:t>
      </w:r>
    </w:p>
    <w:p>
      <w:r>
        <w:rPr>
          <w:b/>
        </w:rPr>
        <w:t xml:space="preserve">1. </w:t>
      </w:r>
      <w:r>
        <w:t>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</w:t>
      </w:r>
    </w:p>
    <w:p>
      <w:r>
        <w:rPr>
          <w:b/>
        </w:rPr>
        <w:t xml:space="preserve">6. </w:t>
      </w:r>
      <w:r>
        <w:t>в абзаце пятом пункта 1 статьи 146 слова "пунктом 4" заменить словами "пунктом 6"</w:t>
      </w:r>
    </w:p>
    <w:p>
      <w:r>
        <w:rPr>
          <w:b/>
        </w:rPr>
        <w:t xml:space="preserve">6. </w:t>
      </w:r>
      <w:r>
        <w:t>в абзаце втором пункта 1 статьи 165 слова "абзаца восьмого пункта 1" заменить словами "подпункта 7 пункта 1". Президент Российской Федерации В.Путин Москва, Кремль 20 апреля 2015 года № 101-ФЗ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