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регулировании цен (тарифов) на услуги по перевозкам пассажиров, багажа, автомобильных транспортных средств, железнодорожного подвижного состава с использованием судов, обеспечивающих сообщение между морскими портами Республики Крым, города федерального значения Севастополя и морскими портами Краснодарского края, и на связанные с такими перевозками дополнительные услуги</w:t>
      </w:r>
    </w:p>
    <w:p>
      <w:r>
        <w:rPr>
          <w:b/>
        </w:rPr>
        <w:t>Статья 1</w:t>
      </w:r>
    </w:p>
    <w:p>
      <w:r>
        <w:t>Настоящий Федеральный закон регулирует отношения, связанные с государственным регулированием цен (тарифов) на услуги по перевозкам пассажиров, багажа, автомобильных транспортных средств, железнодорожного подвижного состава с использованием судов, обеспечивающих сообщение между морскими портами Республики Крым, города федерального значения Севастополя и морскими портами Краснодарского края, и на связанные с такими перевозками дополнительные услуги.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Правительство Российской Федерации принимает решение об осуществлении государственного регулирования цен (тарифов) на услуги по перевозкам пассажиров, багажа, автомобильных транспортных средств, железнодорожного подвижного состава с использованием судов, обеспечивающих сообщение между морскими портами Республики Крым, города федерального значения Севастополя и морскими портами Краснодарского края (далее - услуги по перевозкам), и на связанные с такими перевозками дополнительные услуги в соответствии с настоящим Федеральным законом</w:t>
      </w:r>
    </w:p>
    <w:p>
      <w:r>
        <w:rPr>
          <w:b/>
        </w:rPr>
        <w:t xml:space="preserve">2. </w:t>
      </w:r>
      <w:r>
        <w:t>Государственное регулирование цен (тарифов) на услуги по перевозкам и на связанные с ними дополнительные услуги осуществляется федеральным органом исполнительной власти, уполномоченным осуществлять государственное регулирование тарифов, посредством определения (установления) цен (тарифов) и (или) их предельного уровня. При этом цены (тарифы) на услуги по перевозкам и на связанные с ними дополнительные услуги устанавливаются дифференцированно с учетом условий оказания этих услуг применительно к перевозкам пассажиров, багажа, автомобильных транспортных средств, железнодорожного подвижного состава</w:t>
      </w:r>
    </w:p>
    <w:p>
      <w:r>
        <w:rPr>
          <w:b/>
        </w:rPr>
        <w:t xml:space="preserve">3. </w:t>
      </w:r>
      <w:r>
        <w:t>Правила государственного регулирования цен (тарифов) на услуги по перевозкам и на связанные с ними дополнительные услуги, включая перечень этих услуг, утверждаются Правительством Российской Федерации</w:t>
      </w:r>
    </w:p>
    <w:p>
      <w:r>
        <w:rPr>
          <w:b/>
        </w:rPr>
        <w:t xml:space="preserve">4. </w:t>
      </w:r>
      <w:r>
        <w:t>Правила применения цен (тарифов) на услуги по перевозкам и на связанные с ними дополнительные услуги утверждаются федеральным органом исполнительной власти, уполномоченным осуществлять государственное регулирование тарифов</w:t>
      </w:r>
    </w:p>
    <w:p>
      <w:r>
        <w:rPr>
          <w:b/>
        </w:rPr>
        <w:t xml:space="preserve">5. </w:t>
      </w:r>
      <w:r>
        <w:t>Организация оказания услуг по перевозкам осуществляется в соответствии с правилами,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Указанные правила включают в себя порядок организации перевозок пассажиров, багажа, автомобильных транспортных средств, железнодорожного подвижного состава с использованием судов, обеспечивающих сообщение между морскими портами Республики Крым, города федерального значения Севастополя и морскими портами Краснодарского края, перечень типов судов, обеспечивающих такие перевозки, а также перечень технологических операций, выполняемых при оказании услуг по перевозкам и связанных с ними дополнительных услуг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тридцати дней после дня его официального опубликования и действует до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