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 и 16 Федерального закона "О государственной регистрации прав на недвижимое имущество и сделок с ним"</w:t>
      </w:r>
    </w:p>
    <w:p>
      <w:r>
        <w:rPr>
          <w:b/>
        </w:rPr>
        <w:t>Статья 1</w:t>
      </w:r>
    </w:p>
    <w:p>
      <w:r>
        <w:t>Внести в Федеральный закон от 21 июля 1997 года N 122-ФЗ "О государственной регистрации прав на недвижимое имущество и сделок с ним" (Собрание законодательства Российской Федерации, 1997, N 30, ст. 3594; 2003, N 24, ст. 2244; 2004, N 27, ст. 2711; N 35, ст. 3607; N 45, ст. 4377; 2005, N 1, ст. 22; 2006, N 27, ст. 2881; 2007, N 41, ст. 4845; 2008, N 20, ст. 2251; 2009, N 1, ст. 14; N 19, ст. 2283; N 52, ст. 6410; 2010, N 15, ст. 1756; N 49, ст. 6424; 2011, N 27, ст. 3880; N 49, ст. 7061; N 50, ст. 7347, 7365; 2012, N 31, ст. 4322; 2013, N 30, ст. 4083; N 51, ст. 6699; 2014, N 26, ст. 3377; N 30, ст. 4218; N 52, ст. 7558; 2015, N 14, ст. 2022) следующие изменения</w:t>
      </w:r>
    </w:p>
    <w:p>
      <w:r>
        <w:t>статью 5 после слов "международные организации," дополнить словами "Союзное государство,"</w:t>
      </w:r>
    </w:p>
    <w:p>
      <w:r>
        <w:t>пункт 3 статьи 16 изложить в следующей редакции: "3. В случае государственной регистрации прав на недвижимое имущество, принадлежащее Российской Федерации, субъектам Российской Федерации или муниципальным образованиям, от их имени вправе выступать органы государственной власти, органы местного самоуправления, а также юридические лица и граждане. В случае государственной регистрации прав на недвижимое имущество, принадлежащее Союзному государству, от его имени вправе выступать органы Союзного государства или органы государственного управления государств - участников Союзного государства, уполномоченные в порядке, установленном международным договором."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