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банке развития" и статью 970 части второй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17 мая 2007 года № 82-ФЗ "О банке развития" (Собрание законодательства Российской Федерации, 2007, № 22, ст. 2562; 2009, № 52, ст. 6416; 2011, № 1, ст. 49; № 29, ст. 4291; № 30, ст. 4584; № 45, ст. 6335; 2014, № 30, ст. 4241) следующие изменения: 1) в статье 3: а) в части 3: пункт 8 изложить в следующей редакции: "8) осуществляет финансовую и гарантийную поддержку экспорта промышленной продукции (товаров, работ, услуг), а также организует финансовую, страховую, гарантийную и иную поддержку экспорта промышленной продукции (товаров, работ, услуг), предусмотренную настоящим Федеральным законом и иными нормативными правовыми актами;"; в пункте 14 слова "инвестиционных проектов и проектов экспортных контрактов российских экспортеров" заменить словами "инвестиционных, экспортных и иных проектов"; пункт 20 признать утратившим силу; дополнить пунктами 24 - 26 следующего содержания: "24) участвует в реализации инвестиционных проектов (в том числе за рубежом), направленных на повышение конкурентоспособности экономики Российской Федерации, в том числе в сфере агропромышленного комплекса и высокотехнологичной продукции; 25) участвует в проектах, реализуемых Российской Федерацией в рамках содействия международному развитию; 26) участвует в обеспечении финансовой и гарантийной поддержки реализации промышленной продукции (товаров, работ, услуг), произведенной на территориях иностранных государств, при условии, что доля российских компонентов в указанных товарах (работах, услугах) составляет не менее 30 процентов ее себестоимости (включая стоимость выполнения сопутствующих работ (услуг), технологически обусловленных (необходимых) и неразрывно связанных с производством таких товаров (работ, услуг)."; б) части 6 - 9 признать утратившими силу; 2) дополнить статьей 31 следующего содержания: "Статья 31. Осуществление функций по поддержке экспорта 1. Функции по осуществлению поддержки экспорта, предусмотренные статьей 3 настоящего Федерального закона, реализуются Внешэкономбанком, акционерным обществом "Российский экспортный центр" (далее - Российский экспортный центр), акционерным обществом "Российское агентство по страхованию экспортных кредитов и инвестиций", Государственным специализированным Российским экспортно-импортным банком (акционерное общество) и их дочерними хозяйственными обществами.</w:t>
      </w:r>
    </w:p>
    <w:p>
      <w:r>
        <w:rPr>
          <w:b/>
        </w:rPr>
        <w:t xml:space="preserve">2. </w:t>
      </w:r>
      <w:r>
        <w:t>Функции по организации финансовой, страховой, гарантийной и иной поддержки экспорта, предусмотренные статьей 3 настоящего Федерального закона, осуществляются Внешэкономбанком и Российским экспортным центром, 100 процентов акций которого принадлежат Внешэкономбанку, в соответствии с настоящим Федеральным законом, актами Правительства Российской Федерации, решениями уполномоченных органов управления этих организаций</w:t>
      </w:r>
    </w:p>
    <w:p>
      <w:r>
        <w:rPr>
          <w:b/>
        </w:rPr>
        <w:t xml:space="preserve">3. </w:t>
      </w:r>
      <w:r>
        <w:t>Права акционера Российского экспортного центра реализуются Внешэкономбанком на основании решений наблюдательного совета Внешэкономбанка. Уставный капитал Российского экспортного центра формируется в размере и порядке, определяемых наблюдательным советом Внешэкономбанка</w:t>
      </w:r>
    </w:p>
    <w:p>
      <w:r>
        <w:rPr>
          <w:b/>
        </w:rPr>
        <w:t xml:space="preserve">4. </w:t>
      </w:r>
      <w:r>
        <w:t>Внешэкономбанк обеспечивает координацию деятельности Российского экспортного центра, акционерного общества "Российское агентство по страхованию экспортных кредитов и инвестиций", Государственного специализированного Российского экспортно-импортного банка (акционерное общество) по поддержке экспорта</w:t>
      </w:r>
    </w:p>
    <w:p>
      <w:r>
        <w:rPr>
          <w:b/>
        </w:rPr>
        <w:t xml:space="preserve">5. </w:t>
      </w:r>
      <w:r>
        <w:t>Члены советов директоров (наблюдательных советов) Российского экспортного центра и его дочерних хозяйственных обществ вправе совмещать свое членство в советах директоров (наблюдательных советах) Российского экспортного центра и (или) его дочерних хозяйственных обществ с замещением в соответствии с законодательством Российской Федерации государственной должности или должности федеральной государственной службы</w:t>
      </w:r>
    </w:p>
    <w:p>
      <w:r>
        <w:rPr>
          <w:b/>
        </w:rPr>
        <w:t xml:space="preserve">6. </w:t>
      </w:r>
      <w:r>
        <w:t>Генеральный директор Российского экспортного центра назначается на должность и освобождается от должности по решению общего собрания акционеров Российского экспортного центра</w:t>
      </w:r>
    </w:p>
    <w:p>
      <w:r>
        <w:rPr>
          <w:b/>
        </w:rPr>
        <w:t xml:space="preserve">7. </w:t>
      </w:r>
      <w:r>
        <w:t>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</w:t>
      </w:r>
    </w:p>
    <w:p>
      <w:r>
        <w:rPr>
          <w:b/>
        </w:rPr>
        <w:t xml:space="preserve">8. </w:t>
      </w:r>
      <w:r>
        <w:t>Российский экспортный центр в порядке, устанавливаемом Правительством Российской Федерации</w:t>
      </w:r>
    </w:p>
    <w:p>
      <w:r>
        <w:rPr>
          <w:b/>
        </w:rPr>
        <w:t xml:space="preserve">9. </w:t>
      </w:r>
      <w:r>
        <w:t>Порядок взаимодействия Российского экспортного центра с федеральными органами исполнительной власти, Государственной корпорацией по атомной энергии "Росатом", в том числе в подготовке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центра, предусмотренных настоящим Федеральным законом, актами Правительства Российской Федерации и уставом Российского экспортного центра, устанавливается Правительством Российской Федерации</w:t>
      </w:r>
    </w:p>
    <w:p>
      <w:r>
        <w:rPr>
          <w:b/>
        </w:rPr>
        <w:t xml:space="preserve">10. </w:t>
      </w:r>
      <w:r>
        <w:t>Акционерное общество "Российское агентство по страхованию экспортных кредитов и инвестиций" в порядке, устанавливаемом Правительством Российской Федерации</w:t>
      </w:r>
    </w:p>
    <w:p>
      <w:r>
        <w:rPr>
          <w:b/>
        </w:rPr>
        <w:t xml:space="preserve">11. </w:t>
      </w:r>
      <w:r>
        <w:t>Акционерное общество "Российское агентство по страхованию экспортных кредитов и инвестиций" осуществляет деятельность по страхованию экспортных кредитов и инвестиций в соответствии с требованиями настоящего Федерального закона, порядком осуществления деятельности по страхованию экспортных кредитов и инвестиций от предпринимательских и (или) политических рисков, предусмотренным частью 10 настоящей статьи, и общими положениями гражданского законодательства Российской Федерации</w:t>
      </w:r>
    </w:p>
    <w:p>
      <w:r>
        <w:rPr>
          <w:b/>
        </w:rPr>
        <w:t xml:space="preserve">12. </w:t>
      </w:r>
      <w:r>
        <w:t>К отношениям по страхованию экспортных кредитов и инвестиций от предпринимательских и (или) политических рисков не применяются пункт 1 статьи 927, пункт 1 статьи 929, части первая и третья статьи 933, статья 938, пункт 1 статьи 942, пункт 3 статьи 943, пункты 2 и 3 статьи 944, статьи 950 и 956 части второй Гражданского кодекса Российской Федерации</w:t>
      </w:r>
    </w:p>
    <w:p>
      <w:r>
        <w:rPr>
          <w:b/>
        </w:rPr>
        <w:t xml:space="preserve">13. </w:t>
      </w:r>
      <w:r>
        <w:t>На акционерное общество "Российское агентство по страхованию экспортных кредитов и инвестиций" не распространяются положения законодательства Российской Федерации об организации страхового дела. Акционерное общество "Российское агентство по страхованию экспортных кредитов и инвестиций" осуществляет деятельность по страхованию экспортных кредитов и инвестиций без получения разрешения (лицензии)</w:t>
      </w:r>
    </w:p>
    <w:p>
      <w:r>
        <w:rPr>
          <w:b/>
        </w:rPr>
        <w:t xml:space="preserve">14. </w:t>
      </w:r>
      <w:r>
        <w:t>Порядком осуществления деятельности по страхованию экспортных кредитов и инвестиций от предпринимательских и (или) политических рисков, предусмотренным частью 10 настоящей статьи, в частности, определяются</w:t>
      </w:r>
    </w:p>
    <w:p>
      <w:r>
        <w:rPr>
          <w:b/>
        </w:rPr>
        <w:t xml:space="preserve">15. </w:t>
      </w:r>
      <w:r>
        <w:t>Государственный специализированный Российский экспортно-импортный банк (акционерное общество)</w:t>
      </w:r>
    </w:p>
    <w:p>
      <w:r>
        <w:rPr>
          <w:b/>
        </w:rPr>
        <w:t xml:space="preserve">16. </w:t>
      </w:r>
      <w:r>
        <w:t>Российский экспортный центр, акционерное общество "Российское агентство по страхованию экспортных кредитов и инвестиций", Государственный специализированный Российский экспортно-импортный банк (акционерное общество) вправе выступать получателями субсидий из федерального бюджета и государственной поддержки в иных формах, предусмотренных законодательством Российской Федерации, а также в порядке, устанавливаемом Правительством Российской Федерации, выступать агентом Правительства Российской Федерации по вопросам реализации мер государственной поддержки экспорта, за исключением функций агента Правительства Российской Федерации по государственным гарантиям, предусматриваемых федеральным законом о федеральном бюджете</w:t>
      </w:r>
    </w:p>
    <w:p>
      <w:r>
        <w:rPr>
          <w:b/>
        </w:rPr>
        <w:t xml:space="preserve">17. </w:t>
      </w:r>
      <w:r>
        <w:t>Акционерное общество "Российское агентство по страхованию экспортных кредитов и инвестиций", Государственный специализированный Российский экспортно-импортный банк (акционерное общество), а также иные хозяйственные общества, участником которых является Российский экспортный центр, могут иметь в качестве единственного участника другое хозяйственное общество, состоящее из одного лица</w:t>
      </w:r>
    </w:p>
    <w:p>
      <w:r>
        <w:rPr>
          <w:b/>
        </w:rPr>
        <w:t xml:space="preserve">18. </w:t>
      </w:r>
      <w:r>
        <w:t>В фирменные наименования Российского экспортного центра, акционерного общества "Российское агентство по страхованию экспортных кредитов и инвестиций" и Государственного специализированного Российского экспортно-импортного банка (акционерное общество) допускается включение официального наименования "Российская Федерация" или "Россия", а также слов, производных от этого наименования.";</w:t>
      </w:r>
    </w:p>
    <w:p>
      <w:r>
        <w:rPr>
          <w:b/>
        </w:rPr>
        <w:t xml:space="preserve">8. </w:t>
      </w:r>
      <w:r>
        <w:t>участвует в реализации государственной политики в области развития и поддержки экспорта, в том числе оказывает содействие реализации государственных и иных проектов, предусматривающих экспорт товаров (работ, услуг)</w:t>
      </w:r>
    </w:p>
    <w:p>
      <w:r>
        <w:rPr>
          <w:b/>
        </w:rPr>
        <w:t xml:space="preserve">8. </w:t>
      </w:r>
      <w:r>
        <w:t>осуществляет информационную и консультационную поддержку экспортеров, российских инвесторов, осуществляющих инвестиции за пределами территории Российской Федерации, их иностранных контрагентов по соответствующим сделкам, российских и иностранных кредитных организаций, а также иных организаций, оказывающих финансовую поддержку указанным лицам</w:t>
      </w:r>
    </w:p>
    <w:p>
      <w:r>
        <w:rPr>
          <w:b/>
        </w:rPr>
        <w:t xml:space="preserve">8. </w:t>
      </w:r>
      <w:r>
        <w:t>осуществляет организацию доступа российских экспортеров и иных заинтересованных лиц к информации о мерах поддержки экспорта,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</w:t>
      </w:r>
    </w:p>
    <w:p>
      <w:r>
        <w:rPr>
          <w:b/>
        </w:rPr>
        <w:t xml:space="preserve">8. </w:t>
      </w:r>
      <w:r>
        <w:t>оказывает содействие деятельности некоммерческих организаций, представляющих интересы хозяйствующих субъектов, осуществляющих внешнеэкономическую деятельность</w:t>
      </w:r>
    </w:p>
    <w:p>
      <w:r>
        <w:rPr>
          <w:b/>
        </w:rPr>
        <w:t xml:space="preserve">8. </w:t>
      </w:r>
      <w:r>
        <w:t>оказывает содействие продвижению за рубежом промышленной продукции (товаров, работ, услуг), включая содействие выставочной, ярмарочной, маркетинговой и иной деятельности, во взаимодействии с уполномоченными органами исполнительной власти Российской Федерации и органами исполнительной власти субъектов Российской Федерации</w:t>
      </w:r>
    </w:p>
    <w:p>
      <w:r>
        <w:rPr>
          <w:b/>
        </w:rPr>
        <w:t xml:space="preserve">8. </w:t>
      </w:r>
      <w:r>
        <w:t>оказывает содействие деятельности организаций, являющихся посредниками при осуществлении экспортной деятельности</w:t>
      </w:r>
    </w:p>
    <w:p>
      <w:r>
        <w:rPr>
          <w:b/>
        </w:rPr>
        <w:t xml:space="preserve">8. </w:t>
      </w:r>
      <w:r>
        <w:t>осуществляет иную деятельность в целях поддержки экспорта</w:t>
      </w:r>
    </w:p>
    <w:p>
      <w:r>
        <w:rPr>
          <w:b/>
        </w:rPr>
        <w:t xml:space="preserve">10. </w:t>
      </w:r>
      <w:r>
        <w:t>осуществляет страхование экспортных кредитов и инвестиций от предпринимательских и (или) политических рисков экспортеров, российских инвесторов, осуществляющих инвестиции за пределами территории Российской Федерации, их иностранных контрагентов по соответствующим сделкам, российских и иностранных кредитных организаций, осуществляющих кредитование соответствующих сделок, а также иных организаций, оказывающих финансовую поддержку указанным лицам</w:t>
      </w:r>
    </w:p>
    <w:p>
      <w:r>
        <w:rPr>
          <w:b/>
        </w:rPr>
        <w:t xml:space="preserve">10. </w:t>
      </w:r>
      <w:r>
        <w:t>обеспечивает исполнение обязательств иностранных контрагентов при экспорте и осуществлении инвестиций за пределами Российской Федерации, в том числе путем выдачи независимых гарантий, предоставления поручительств и применения иных способов обеспечения исполнения обязательств в отношении проектов, имеющих общегосударственное, стратегическое или приоритетное значение для экономики Российской Федерации, определяемых в порядке, установленном Правительством Российской Федерации</w:t>
      </w:r>
    </w:p>
    <w:p>
      <w:r>
        <w:rPr>
          <w:b/>
        </w:rPr>
        <w:t xml:space="preserve">10. </w:t>
      </w:r>
      <w:r>
        <w:t>осуществляет иную деятельность в целях поддержки экспорта</w:t>
      </w:r>
    </w:p>
    <w:p>
      <w:r>
        <w:rPr>
          <w:b/>
        </w:rPr>
        <w:t xml:space="preserve">14. </w:t>
      </w:r>
      <w:r>
        <w:t>требования к правилам страхования, включая требования к сторонам договора страхования и выгодоприобретателям, объектам страхования, страховым суммам, страховым премиям, страховым тарифам, страховым рискам, страховым случаям, обеспечению обязательств сторон, порядку заключения, исполнения, прекращения и расторжения договора страхования и ответственности сторон</w:t>
      </w:r>
    </w:p>
    <w:p>
      <w:r>
        <w:rPr>
          <w:b/>
        </w:rPr>
        <w:t xml:space="preserve">14. </w:t>
      </w:r>
      <w:r>
        <w:t>требования к обеспечению финансовой устойчивости акционерного общества "Российское агентство по страхованию экспортных кредитов и инвестиций", включая формирование и использование страхового фонда, иных фондов и резервов</w:t>
      </w:r>
    </w:p>
    <w:p>
      <w:r>
        <w:rPr>
          <w:b/>
        </w:rPr>
        <w:t xml:space="preserve">14. </w:t>
      </w:r>
      <w:r>
        <w:t>требования к деятельности акционерного общества "Российское агентство по страхованию экспортных кредитов и инвестиций" в связи с предоставлением ему финансовой поддержки Внешэкономбанком в виде гарантий и (или) в иных формах, а также государственной поддержки в соответствии с бюджетным законодательством Российской Федерации, в том числе в виде субсидий, бюджетных инвестиций, государственных гарантий Российской Федерации</w:t>
      </w:r>
    </w:p>
    <w:p>
      <w:r>
        <w:rPr>
          <w:b/>
        </w:rPr>
        <w:t xml:space="preserve">14. </w:t>
      </w:r>
      <w:r>
        <w:t>порядок и формы осуществления контроля деятельности акционерного общества "Российское агентство по страхованию экспортных кредитов и инвестиций"</w:t>
      </w:r>
    </w:p>
    <w:p>
      <w:r>
        <w:rPr>
          <w:b/>
        </w:rPr>
        <w:t xml:space="preserve">15. </w:t>
      </w:r>
      <w:r>
        <w:t>осуществляет финансирование экспортеров, российских инвесторов, осуществляющих инвестиции за пределами территории Российской Федерации, их иностранных контрагентов по соответствующим сделкам, российских и иностранных кредитных организаций, а также иных организаций, оказывающих финансовую поддержку указанным лицам</w:t>
      </w:r>
    </w:p>
    <w:p>
      <w:r>
        <w:rPr>
          <w:b/>
        </w:rPr>
        <w:t xml:space="preserve">15. </w:t>
      </w:r>
      <w:r>
        <w:t>обеспечивает исполнение обязательств российских экспортеров, их иностранных контрагентов по соответствующим сделкам, российских и иностранных кредитных организаций, осуществляющих кредитование соответствующих сделок, а также иных организаций, оказывающих финансовую поддержку указанным лицам, в том числе путем выдачи банковских гарантий, заключения договоров поручительства и иными способами</w:t>
      </w:r>
    </w:p>
    <w:p>
      <w:r>
        <w:rPr>
          <w:b/>
        </w:rPr>
        <w:t xml:space="preserve">15. </w:t>
      </w:r>
      <w:r>
        <w:t>осуществляет иную деятельность в целях поддержки экспорта</w:t>
      </w:r>
    </w:p>
    <w:p>
      <w:r>
        <w:rPr>
          <w:b/>
        </w:rPr>
        <w:t xml:space="preserve">18. </w:t>
      </w:r>
      <w:r>
        <w:t>часть 5 статьи 7 дополнить предложением следующего содержания: "В состав годового отчета Внешэкономбанка в порядке, определяемом наблюдательным советом Внешэкономбанка, включается отчет о деятельности Российского экспортного центра."</w:t>
      </w:r>
    </w:p>
    <w:p>
      <w:r>
        <w:rPr>
          <w:b/>
        </w:rPr>
        <w:t>Статья 2</w:t>
      </w:r>
    </w:p>
    <w:p>
      <w:r>
        <w:t>В статье 970 части второй Гражданского кодекса Российской Федерации (Собрание законодательства Российской Федерации, 1996, № 5, ст. 410) слова "и страхованию пенсий постольку, поскольку законами об этих видах страхования не установлено иное" заменить словами ", страхованию пенсий и страхованию экспортных кредитов и инвестиций от предпринимательских и (или) политических рисков постольку, поскольку законами об этих видах страхования и Федеральным законом от 17 мая 2007 года № 82-ФЗ "О банке развития" не установлено иное".</w:t>
      </w:r>
    </w:p>
    <w:p>
      <w:r>
        <w:rPr>
          <w:b/>
        </w:rPr>
        <w:t>Статья 3</w:t>
      </w:r>
    </w:p>
    <w:p>
      <w:r>
        <w:t>Пункт 2 статьи 4 Федерального закона от 18 июля 2011 года № 236-ФЗ "О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рисков" (Собрание законодательства Российской Федерации, 2011, № 30, ст. 4584)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(Утратила силу - Федеральный закон от 28.11.2018 № 452-ФЗ)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