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18.10 и 18.15 Кодекса Российской Федерации об административных правонарушениях и Федеральный закон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2004, № 44, ст. 4266; 2005, № 1, ст. 13; 2006, № 45, ст. 4641; 2007, № 26, ст. 3089; 2010, № 21, ст. 2524; 2013, № 27, ст. 3454; № 30, ст. 4040; 2014, № 48, ст. 6638) следующие изменения</w:t>
      </w:r>
    </w:p>
    <w:p>
      <w:r>
        <w:t>в статье 18.10: а) абзац первый части 1 после слов "федеральным законом," дополнить словами "либо осуществление иностранным гражданином или лицом без гражданства трудовой деятельности в Российской Федерации по профессии (специальности, должности, виду трудовой деятельности), не указанной в разрешении на работу или патенте, если разрешение на работу или патент содержит сведения о профессии (специальности, должности, виде трудовой деятельности),"; б) абзац первый части 4 изложить в следующей редакции: "4. Нарушение иностранным гражданином или лицом без гражданства срока обращения за внесением изменений в сведения, содержащиеся в разрешении на работу или патенте, либо необращение иностранного гражданина или лица без гражданства за внесением указанных изменений, если такое обращение требуется в соответствии с федеральным законом, -"</w:t>
      </w:r>
    </w:p>
    <w:p>
      <w:r>
        <w:t>абзац первый части 1 статьи 18.15 после слов "федеральным законом," дополнить словами "либо привлечение к трудовой деятельности в Российской Федерации иностранного гражданина или лица без гражданства по профессии (специальности, должности, виду трудовой деятельности), не указанной в разрешении на работу или патенте, если разрешение на работу или патент содержит сведения о профессии (специальности, должности, виде трудовой деятельности),"</w:t>
      </w:r>
    </w:p>
    <w:p>
      <w:r>
        <w:rPr>
          <w:b/>
        </w:rPr>
        <w:t>Статья 2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2007, № 1, ст. 21; № 2, ст. 361; № 49, ст. 6071; 2008, № 19, ст. 2094; № 30, ст. 3616; 2009, № 19, ст. 2283; 2010, № 21, ст. 2524; № 31, ст. 4196; № 40, ст. 4969; № 52, ст. 7000; 2011, № 1, ст. 50; № 13, ст. 1689; № 17, ст. 2321; № 27, ст. 3880; № 49, ст. 7043, 7061; 2012, № 31, ст. 4322; № 53, ст. 7645; 2013, № 19, ст. 2309; № 23, ст. 2866; № 27, ст. 3477; № 30, ст. 4036, 4037, 4040, 4057, 4081; № 52, ст. 6951, 6955; 2014, № 16, ст. 1831; № 19, ст. 2311, 2332; № 26, ст. 3370; № 30, ст. 4231, 4233; № 48, ст. 6638, 6659; № 49, ст. 6918; № 52, ст. 7557; 2015, № 1, ст. 61, 72; № 10, ст. 1426; № 21, ст. 2984) следующие изменения</w:t>
      </w:r>
    </w:p>
    <w:p>
      <w:r>
        <w:t>статью 13 дополнить пунктом 11 следующего содержания: "11. Если иное не установлено настоящим Федеральным законом, в случае изменения в течение срока действия разрешения на работу фамилии, имени или отчества (последнее - при наличии) иностранного гражданина либо реквизитов документа, удостоверяющего его личность на территории Российской Федерации и признаваемого Российской Федерацией в этом качестве (далее также - документ, удостоверяющий личность иностранного гражданина), данный иностранный гражданин в течение семи рабочих дней со дня въезда в Российскую Федерацию (при изменении его фамилии, имени или отчества (последнее - при наличии) либо реквизитов его документа, удостоверяющего личность иностранного гражданина, за пределами Российской Федерации) либо со дня изменения его фамилии, имени или отчества (последнее - при наличии) либо реквизитов его документа, удостоверяющего личность иностранного гражданина (при изменении его фамилии, имени или отчества (последнее - при наличии) либо реквизитов его документа, удостоверяющего личность иностранного гражданина, на территории Российской Федерации), обязан обратиться в территориальный орган федерального органа исполнительной власти в сфере миграции, выдавший разрешение на работу, для внесения соответствующих изменений в сведения, содержащиеся в таком разрешении."</w:t>
      </w:r>
    </w:p>
    <w:p>
      <w:r>
        <w:t>статью 132 дополнить пунктом 191 следующего содержания: "191. В случае изменения в течение срока действия разрешения на работу фамилии, имени или отчества (последнее - при наличии) высококвалифицированного специалиста либо реквизитов его документа, удостоверяющего личность иностранного гражданина, данный высококвалифицированный специалист в течение семи рабочих дней со дня въезда в Российскую Федерацию (при изменении его фамилии, имени или отчества (последнее - при наличии) либо реквизитов его документа, удостоверяющего личность иностранного гражданина, за пределами Российской Федерации) либо со дня изменения его фамилии, имени или отчества (последнее - при наличии) либо реквизитов его документа, удостоверяющего личность иностранного гражданина (при изменении его фамилии, имени или отчества (последнее - при наличии) либо реквизитов его документа, удостоверяющего личность иностранного гражданина, на территории Российской Федерации), обязан обратиться в выдавший указанное разрешение федеральный орган исполнительной власти в сфере миграции или его уполномоченный территориальный орган для внесения соответствующих изменений в сведения, содержащиеся в таком разрешении. В случае необходимости осуществления высококвалифицированным специалистом трудовой деятельности по профессии (специальности, должности, виду трудовой деятельности), не указанной в разрешении на работу, данный высококвалифицированный специалист вправе обратиться в выдавший указанное разрешение федеральный орган исполнительной власти в сфере миграции или его уполномоченный территориальный орган для внесения соответствующих изменений в сведения, содержащиеся в таком разрешении."</w:t>
      </w:r>
    </w:p>
    <w:p>
      <w:r>
        <w:t>в статье 133: а) пункт 15: после слов "в сфере миграции" дополнить словами ", выдавший патент,"; дополнить абзацем следующего содержания: "В случае необходимости осуществления иностранным гражданином трудовой деятельности по профессии (специальности, должности, виду трудовой деятельности), не указанной в патенте, данный иностранный гражданин вправе обратиться в территориальный орган федерального органа исполнительной власти в сфере миграции, выдавший патент, для внесения соответствующих изменений в сведения, содержащиеся в таком патенте."; б) пункт 17 дополнить словами ", либо принятия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Федерации"; в) в подпункте 3 пункта 26 слово "въезда" заменить словом "визита"</w:t>
      </w:r>
    </w:p>
    <w:p>
      <w:r>
        <w:t>в пункте 17 статьи 134: а) дополнить новым абзацем вторым следующего содержания: "В случае необходимости осуществления иностранным гражданином трудовой деятельности по профессии (специальности, должности, виду трудовой деятельности), не указанной в разрешении на работу, данный иностранный гражданин вправе обратиться в территориальный орган федерального органа исполнительной власти в сфере миграции, выдавший разрешение на работу, для внесения соответствующих изменений в сведения, содержащиеся в таком разрешении."; б) абзац второй считать абзацем третьим</w:t>
      </w:r>
    </w:p>
    <w:p>
      <w:r>
        <w:t>статью 135 дополнить пунктом 171 следующего содержания: "171. В случае изменения в течение срока действия разрешения на работу фамилии, имени или отчества (последнее - при наличии) иностранного гражданина, указанного в пункте 1 настоящей статьи, либо реквизитов его документа, удостоверяющего личность иностранного гражданина, данный иностранный гражданин в течение семи рабочих дней со дня въезда в Российскую Федерацию (при изменении его фамилии, имени или отчества (последнее - при наличии) либо реквизитов его документа, удостоверяющего личность иностранного гражданина, за пределами Российской Федерации) либо со дня изменения его фамилии, имени или отчества (последнее - при наличии) либо реквизитов его документа, удостоверяющего личность иностранного гражданина (при изменении его фамилии, имени или отчества (последнее - при наличии) либо реквизитов его документа, удостоверяющего личность иностранного гражданина, на территории Российской Федерации), обязан обратиться в федеральный орган исполнительной власти в сфере миграции для внесения соответствующих изменений в сведения, содержащиеся в таком разрешении. В случае необходимости осуществления иностранным гражданином, указанным в пункте 1 настоящей статьи, трудовой деятельности по профессии (специальности, должности, виду трудовой деятельности), не указанной в разрешении на работу, данный иностранный гражданин вправе обратиться в федеральный орган исполнительной власти в сфере миграции для внесения соответствующих изменений в сведения, содержащиеся в таком разрешении."</w:t>
      </w:r>
    </w:p>
    <w:p>
      <w:r>
        <w:t>абзац первый пункта 6 статьи 18 после слов "выдачи разрешения на работу" дополнить словами ", порядок выдачи дубликата разрешения на работу, порядок внесения изменений в сведения, содержащиеся в разрешении на работу,", после слов "о выдаче разрешения на работу" дополнить словами ", выдаче дубликата разрешения на работу, внесении изменений в сведения, содержащиеся в разрешении на работу"</w:t>
      </w:r>
    </w:p>
    <w:p>
      <w:r>
        <w:t>пункт 1 статьи 353 после слова "миграции" дополнить словами "или специального учреждения"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