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 ветеринарии"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Закон Российской Федерации от 14 мая 1993 года № 4979-I "О ветеринарии" (Ведомости Съезда народных депутатов Российской Федерации и Верховного Совета Российской Федерации, 1993, № 24, ст. 857; Собрание законодательства Российской Федерации, 2004, № 27, ст. 2711; № 35, ст. 3607; 2006, № 1, ст. 10; 2009, № 1, ст. 17, 21; 2010, № 50, ст. 6614; 2011, № 1, ст. 6; № 30, ст. 4590; 2014, № 23, ст. 2930) следующие изменения: 1) часть третью статьи 1 изложить в следующей редакции: "Задачи в области ветеринарии в Российской Федерации осуществляют федеральный орган исполнительной власти в области нормативно-правового регулирования в ветеринарии, федеральный орган исполнительной власти, осуществляющий функции по контролю и надзору в ветеринарии и другой закрепленной сфере деятельности (далее - федеральный орган исполнительной власти в области ветеринарного надзора), и подведомственные ему территориальные органы и организации, а также ветеринарные (ветеринарно-санитарные) службы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 в области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федерального органа исполнительной власти, осуществляющего правоприменительные функции, функции по контролю и надзору в сфере исполнения уголовных наказаний,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охраны, федерального органа исполнительной власти, осуществляющего государственное управление в области обеспечения безопасности Российской Федерации (далее - федеральные органы исполнительной власти в области обороны, в сфере внутренних дел, в сфере исполнения наказаний, в сфере государственной охраны и в области обеспечения безопасности), органы исполнительной власти субъектов Российской Федерации в области ветеринарии и подведомственные им учреждения, федеральный орган исполнительной власти, уполномоченный в области таможенного дела, и аттестованные в порядке, установленном Правительством Российской Федерации, специалисты в области ветеринарии в пределах своей компетенции (далее - аттестованные специалисты)."; 2) дополнить статьями 21 - 26 следующего содержания: "Статья 21. Ветеринарные правила (правила в области ветеринарии)</w:t>
      </w:r>
    </w:p>
    <w:p>
      <w:r>
        <w:rPr>
          <w:b/>
        </w:rPr>
        <w:t xml:space="preserve">1. </w:t>
      </w:r>
      <w:r>
        <w:t>Ветеринарные правила (правила в области ветеринарии) (далее - ветеринарные правила) являются нормативными правовыми актами, устанавливающими обязательные для исполнения физическими лицами и юридическими лицами требования при осуществлении профилактических, диагностических, лечебных, ограничительных и иных мероприятий, установлении и отмене на территории Российской Федерации карантина и иных ограничений, направленных на предотвращение распространения и ликвидацию очагов заразных и иных болезней животных, при оформлении ветеринарных сопроводительных документов, назначении и проведении ветеринарно-санитарной экспертизы, осуществлении мероприятий по обеспечению ветеринарной безопасности в отношении уловов водных биологических ресурсов и произведенной из них продукции, при идентификации и учете животных, при проведении регионализации, эпизоотического зонирования, определении зоосанитарного статуса, разведении, выращивании, содержании, перемещении (в том числе перевозке и перегоне), обороте и убое животных, производстве, перемещении, хранении и (или) обороте кормов и кормовых добавок для животных, перемещении, хранении, переработке, утилизации биологических отходов (трупов животных и птиц, абортированных и мертворожденных плодов, ветеринарных конфискатов, других отходов, непригодных в пищу людям и на корм животным), к характеру, форме, содержанию и предоставлению информации по этим видам деятельности, а также определяют права и обязанности органов государственной власти Российской Федерации, субъектов Российской Федерации, подведомственных им организаций в указанной в настоящей статье сфере деятельности</w:t>
      </w:r>
    </w:p>
    <w:p>
      <w:r>
        <w:rPr>
          <w:b/>
        </w:rPr>
        <w:t xml:space="preserve">2. </w:t>
      </w:r>
      <w:r>
        <w:t>Ветеринарные правила разрабатывает и утверждает федеральный орган исполнительной власти в области нормативно-правового регулирования в ветеринарии</w:t>
      </w:r>
    </w:p>
    <w:p>
      <w:r>
        <w:rPr>
          <w:b/>
        </w:rPr>
        <w:t xml:space="preserve">3. </w:t>
      </w:r>
      <w:r>
        <w:t>Ветеринарные правила, содержащие положения, которые имеют межотраслевое значение, или предусматривающие совместную деятельность федеральных органов исполнительной власти, подлежат утверждению по согласованию с заинтересованными федеральными органами исполнительной власти</w:t>
      </w:r>
    </w:p>
    <w:p>
      <w:r>
        <w:rPr>
          <w:b/>
        </w:rPr>
        <w:t xml:space="preserve">4. </w:t>
      </w:r>
      <w:r>
        <w:t>Ветеринарными правилами не могут закрепляться полномочия органов государственной власти, органов местного самоуправления, устанавливаться обязанности физических лиц и юридических лиц получать разрешения, аккредитации, аттестации, заключения и иные акты органов государственной власти или органов местного самоуправления, подведомственных им организаций, а также не могут устанавливаться требования о направлении уведомлений или иной информации в указанные органы и организации, за исключением случаев, предусмотренных настоящим Федеральным законом</w:t>
      </w:r>
    </w:p>
    <w:p>
      <w:r>
        <w:rPr>
          <w:b/>
        </w:rPr>
        <w:t>Статья 22. Ветеринарные правила осуществления профилактических, диагностических, лечебных, ограничительных и иных мероприятий, установления и отмены на территории Российской Федерации карантина и иных ограничений, направленных на предотвращение распространения и ликвидацию очагов заразных и иных болезней животных</w:t>
      </w:r>
    </w:p>
    <w:p>
      <w:r>
        <w:rPr>
          <w:b/>
        </w:rPr>
        <w:t xml:space="preserve">1. </w:t>
      </w:r>
      <w:r>
        <w:t>Ветеринарные правила осуществления профилактических, диагностических, лечебных,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заразных и иных болезней животных, устанавливают обязательные для исполнения требования к осуществлению профилактических, диагностических, лечебных, ограничительных и иных мероприятий, установлению и отмене на территории Российской Федерации карантина и иных ограничений, направленных на предотвращение распространения и ликвидацию очагов заразных и иных болезней животных, организации и проведению мероприятий по ликвидации болезней животных, предотвращению их возникновения и распространения на территории Российской Федерации, определению границ территории, на которую должен распространяться режим ограничительных мероприятий и (или) карантина, в том числе в части определения очага болезни животных, осуществления эпизоотического зонирования, включая определение видов зон в целях дифференциации ограничений, установленных решением о введении режима ограничительных мероприятий и (или) карантина, ограничений производства, перемещения, хранения и реализации товаров, подлежащих ветеринарному контролю (надзору) (далее - подконтрольные товары), и требования к особенностям применения таких ограничений в зависимости от болезни животных, в связи с которой введен режим ограничительных мероприятий и (или) карантин, в том числе проведению мероприятий в отношении производственных объектов, находящихся в карантинной зоне</w:t>
      </w:r>
    </w:p>
    <w:p>
      <w:r>
        <w:rPr>
          <w:b/>
        </w:rPr>
        <w:t xml:space="preserve">2. </w:t>
      </w:r>
      <w:r>
        <w:t>Ветеринарные правила осуществления профилактических, диагностических, лечебных, ограничительных и иных мероприятий, установления и отмены на территории Российской Федерации карантина и иных ограничений, направленных на предотвращение распространения и ликвидацию очагов заразных и иных болезней животных, утверждаются по отдельным болезням животных</w:t>
      </w:r>
    </w:p>
    <w:p>
      <w:r>
        <w:rPr>
          <w:b/>
        </w:rPr>
        <w:t>Статья 23. Ветеринарные правила организации работы по оформлению ветеринарных сопроводительных документов</w:t>
      </w:r>
    </w:p>
    <w:p>
      <w:r>
        <w:rPr>
          <w:b/>
        </w:rPr>
        <w:t xml:space="preserve">1. </w:t>
      </w:r>
      <w:r>
        <w:t>Перечень подконтрольных товаров, подлежащих сопровождению ветеринарными сопроводительными документами (ветеринарные сертификаты, ветеринарные свидетельства, ветеринарные справки), утверждается федеральным органом исполнительной власти в области нормативно-правового регулирования в ветеринарии из числа товаров, содержащихся в перечне подконтрольных товаров, утвержденном актом, составляющим право Евразийского экономического союза</w:t>
      </w:r>
    </w:p>
    <w:p>
      <w:r>
        <w:rPr>
          <w:b/>
        </w:rPr>
        <w:t xml:space="preserve">2. </w:t>
      </w:r>
      <w:r>
        <w:t>Порядок назначения лабораторных исследований подконтрольных товаров (в том числе уловов водных биологических ресурсов и произведенной из них продукции), включая перечень оснований для проведения таких исследований, в целях оформления ветеринарных сопроводительных документов утверждает федеральный орган исполнительной власти в области нормативно-правового регулирования в ветеринарии. Данный порядок должен предусматривать возможность проведения лабораторных исследований лабораториями, испытательными центрами, аккредитованными в национальной системе аккредитации</w:t>
      </w:r>
    </w:p>
    <w:p>
      <w:r>
        <w:rPr>
          <w:b/>
        </w:rPr>
        <w:t xml:space="preserve">3. </w:t>
      </w:r>
      <w:r>
        <w:t>В случае, если результаты мониторинга ветеринарной безопасности районов добычи (вылова) водных биологических ресурсов, осуществляемого в порядке, установленном Правительством Российской Федерации, свидетельствуют о соответствии добытых (выловленных) в этих районах водных биологических ресурсов требованиям их безопасности в ветеринарном отношении, ветеринарные сопроводительные документы на такие уловы водных биологических ресурсов оформляются без проведения лабораторных исследований</w:t>
      </w:r>
    </w:p>
    <w:p>
      <w:r>
        <w:rPr>
          <w:b/>
        </w:rPr>
        <w:t xml:space="preserve">4. </w:t>
      </w:r>
      <w:r>
        <w:t>Уполномоченные лица органов и учреждений, входящих в систему Государственной ветеринарной службы Российской Федерации, могут проводить оформление ветеринарных сопроводительных документов на любые подконтрольные товары</w:t>
      </w:r>
    </w:p>
    <w:p>
      <w:r>
        <w:rPr>
          <w:b/>
        </w:rPr>
        <w:t xml:space="preserve">5. </w:t>
      </w:r>
      <w:r>
        <w:t>Аттестованные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Федерации, могут проводить оформление ветеринарных сопроводительных документов на подконтрольные товары из перечня, утвержденного федеральным органом исполнительной власти в области нормативно-правового регулирования в ветеринарии</w:t>
      </w:r>
    </w:p>
    <w:p>
      <w:r>
        <w:rPr>
          <w:b/>
        </w:rPr>
        <w:t xml:space="preserve">6. </w:t>
      </w:r>
      <w:r>
        <w:t>Уполномоченные лица организаций, являющихся производителями подконтрольных товаров и (или) участниками оборота подконтрольных товаров, и индивидуальные предприниматели, являющиеся производителями подконтрольных товаров и (или) участниками оборота подконтрольных товаров, могут оформлять ветеринарные сопроводительные документы в порядке, установленном федеральным органом исполнительной власти в области нормативно-правового регулирования в ветеринарии: на уловы водных биологических ресурсов до их поступления на переработку и (или) на место проведения ветеринарно-санитарной экспертизы; на продукцию животного происхождения, подвергнутую тепловой или иной обработке, обеспечивающей уничтожение в ней патогенных микроорганизмов и возбудителей паразитарных заболеваний, и (или) упакованную в потребительскую или транспортную упаковку, исключающую ее контакт с внешней средой, из перечня, утвержденного федеральным органом исполнительной власти в области нормативно-правового регулирования в ветеринарии, при условии, если такая продукция или сырье, из которого она изготовлена, прошли установленные ветеринарным законодательством Российской Федерации процедуры подтверждения (обеспечения) безопасности</w:t>
      </w:r>
    </w:p>
    <w:p>
      <w:r>
        <w:rPr>
          <w:b/>
        </w:rPr>
        <w:t xml:space="preserve">7. </w:t>
      </w:r>
      <w:r>
        <w:t>Форма и порядок оформления ветеринарных сопроводительных документов, за исключением формы и порядка оформления, установленных в соответствии с международными договорами Российской Федерации, устанавливаются ветеринарными правилами организации работы по оформлению ветеринарных сопроводительных документов</w:t>
      </w:r>
    </w:p>
    <w:p>
      <w:r>
        <w:rPr>
          <w:b/>
        </w:rPr>
        <w:t xml:space="preserve">8. </w:t>
      </w:r>
      <w:r>
        <w:t>Оформление ветеринарных сопроводительных документов в электронной форме осуществляется с использованием федеральной государственной информационной системы в области ветеринарии в порядке, утверждаемом федеральным органом исполнительной власти в области нормативно-правового регулирования в ветеринарии</w:t>
      </w:r>
    </w:p>
    <w:p>
      <w:r>
        <w:rPr>
          <w:b/>
        </w:rPr>
        <w:t xml:space="preserve">9. </w:t>
      </w:r>
      <w:r>
        <w:t>Порядок, указанный в пункте 8 настоящей статьи, должен предусматривать возможность создания с использованием федеральной государственной информационной системы в области ветеринарии формы для печати ветеринарного сопроводительного документа с реквизитами, в том числе с уникальным идентификационным номером и иной информацией, а также возможность автоматического формирования ветеринарного сопроводительного документа федеральной государственной информационной системой в области ветеринарии</w:t>
      </w:r>
    </w:p>
    <w:p>
      <w:r>
        <w:rPr>
          <w:b/>
        </w:rPr>
        <w:t xml:space="preserve">10. </w:t>
      </w:r>
      <w:r>
        <w:t>По заявлению собственника подконтрольных товаров выдача ветеринарных сопроводительных документов, оформленных в электронной форме, может производиться на бумажном носителе</w:t>
      </w:r>
    </w:p>
    <w:p>
      <w:r>
        <w:rPr>
          <w:b/>
        </w:rPr>
        <w:t xml:space="preserve">11. </w:t>
      </w:r>
      <w:r>
        <w:t>Оформление ветеринарных сопроводительных документов осуществляется на безвозмездной основе</w:t>
      </w:r>
    </w:p>
    <w:p>
      <w:r>
        <w:rPr>
          <w:b/>
        </w:rPr>
        <w:t>Статья 24. Ветеринарные правила содержания животных</w:t>
      </w:r>
    </w:p>
    <w:p>
      <w:r>
        <w:t>Ветеринарные правила содержания животных устанавливают требования к условиям содержания животных (за исключением диких животных, находящихся в состоянии естественной свободы, в том числе животных, относящихся к природным ресурсам континентального шельфа и исключительной экономической зоны Российской Федерации), а также требования к осуществлению мероприятий по карантинированию животных, обязательным профилактическим мероприятиям и диагностическим исследованиям животных. Ветеринарные правила содержания животных утверждаются применительно к отдельным видам животных и целям их содержания.</w:t>
      </w:r>
    </w:p>
    <w:p>
      <w:r>
        <w:rPr>
          <w:b/>
        </w:rPr>
        <w:t>Статья 25. Ветеринарные правила осуществления идентификации и учета животных</w:t>
      </w:r>
    </w:p>
    <w:p>
      <w:r>
        <w:rPr>
          <w:b/>
        </w:rPr>
        <w:t xml:space="preserve">1. </w:t>
      </w:r>
      <w:r>
        <w:t>Животные (за исключением диких животных, находящихся в состоянии естественной свободы, в том числе животных, относящихся к природным ресурсам континентального шельфа и исключительной экономической зоны Российской Федерации) подлежат индивидуальной или групповой идентификации и учету в целях предотвращения распространения заразных болезней животных, а также в целях выявления источников и путей распространения возбудителей заразных болезней животных</w:t>
      </w:r>
    </w:p>
    <w:p>
      <w:r>
        <w:rPr>
          <w:b/>
        </w:rPr>
        <w:t xml:space="preserve">2. </w:t>
      </w:r>
      <w:r>
        <w:t>Ветеринарные правила осуществления идентификации и учета животных устанавливают порядок осуществления индивидуальной или групповой идентификации и учета животных, перечень сведений, необходимых для осуществления идентификации и учета животных, а также порядок предоставления таких сведений</w:t>
      </w:r>
    </w:p>
    <w:p>
      <w:r>
        <w:rPr>
          <w:b/>
        </w:rPr>
        <w:t xml:space="preserve">3. </w:t>
      </w:r>
      <w:r>
        <w:t>Перечень видов животных, подлежащих идентификации и учету, утверждается федеральным органом исполнительной власти в области нормативно-правового регулирования в ветеринарии</w:t>
      </w:r>
    </w:p>
    <w:p>
      <w:r>
        <w:rPr>
          <w:b/>
        </w:rPr>
        <w:t>Статья 26. Ветеринарные правила проведения регионализации территории Российской Федерации</w:t>
      </w:r>
    </w:p>
    <w:p>
      <w:r>
        <w:rPr>
          <w:b/>
        </w:rPr>
        <w:t xml:space="preserve">1. </w:t>
      </w:r>
      <w:r>
        <w:t>Регионализация территории Российской Федерации - определение статуса по заразной болезни животных территории Российской Федерации или ее части, ограниченной естественными или искусственными преградами и (или) границами территорий субъектов Российской Федерации, муниципальных образований либо их сочетанием</w:t>
      </w:r>
    </w:p>
    <w:p>
      <w:r>
        <w:rPr>
          <w:b/>
        </w:rPr>
        <w:t xml:space="preserve">2. </w:t>
      </w:r>
      <w:r>
        <w:t>Регионализация территории Российской Федерации проводится федеральным органом исполнительной власти в области ветеринарного надзора в порядке, установленном федеральным органом исполнительной власти в области нормативно-правового регулирования в ветеринарии</w:t>
      </w:r>
    </w:p>
    <w:p>
      <w:r>
        <w:rPr>
          <w:b/>
        </w:rPr>
        <w:t xml:space="preserve">3. </w:t>
      </w:r>
      <w:r>
        <w:t>Ветеринарные правила проведения регионализации территории Российской Федерации устанавливают порядок регионализации территории Российской Федерации, в том числе перечень заразных болезней животных, по которым проводится данная регионализация, порядок и особенности содержания животных, перемещения по территории Российской Федерации подконтрольных товаров в соответствии с данной регионализацией, перечень и порядок проведения необходимых дополнительных противоэпизоотических мероприятий, порядок информирования физических лиц и юридических лиц, органов государственной власти и органов местного самоуправления о мероприятиях по регионализации территории Российской Федерации, порядок составления, актуализации и опубликования данных и карты регионализации территории Российской Федерации</w:t>
      </w:r>
    </w:p>
    <w:p>
      <w:r>
        <w:rPr>
          <w:b/>
        </w:rPr>
        <w:t xml:space="preserve">4. </w:t>
      </w:r>
      <w:r>
        <w:t>Регионализация территории Российской Федерации проводится с учетом данных эпизоотического зонирования и с учетом зоосанитарного статуса.";</w:t>
      </w:r>
    </w:p>
    <w:p>
      <w:r>
        <w:rPr>
          <w:b/>
        </w:rPr>
        <w:t xml:space="preserve">2. </w:t>
      </w:r>
      <w:r>
        <w:t>Создание, развитие и эксплуатация Федеральной государственной информационной системы в области ветеринарии осуществляются в порядке, установленном Правительством Российской Федерации. Данный порядок должен содержать требования к обеспечению доступа физических лиц и юридических лиц к информации, содержащейся в Федеральной государственной информационной системе в области ветеринарии, внесению информации в нее, получению информации из нее, регистрации указанных лиц в ней</w:t>
      </w:r>
    </w:p>
    <w:p>
      <w:r>
        <w:rPr>
          <w:b/>
        </w:rPr>
        <w:t xml:space="preserve">3. </w:t>
      </w:r>
      <w:r>
        <w:t>В Федеральной государственной информационной системе в области ветеринарии содержится следующая информация: об органах и организациях, входящих в систему Государственной ветеринарной службы Российской Федерации; о зарегистрированных специалистах в области ветеринарии, занимающихся предпринимательской деятельностью; об аттестованных специалистах; об объектах, связанных с содержанием животных, производством, переработкой, хранением, транспортировкой и реализацией подконтрольных товаров, утилизацией биологических отходов; о проведенных профилактических, диагностических, лечебных и иных мероприятиях; о лекарственных средствах, кормах и кормовых добавках для животных; об идентификации и учете животных; об установлении и отмене ограничительных мероприятий (карантина); об осуществлении ветеринарного контроля в пунктах пропуска через Государственную границу Российской Федерации и (или) местах полного таможенного оформления; об оформлении и о выдаче ветеринарных сопроводительных документов; о результатах ветеринарно-санитарной экспертизы, лабораторных исследований подконтрольных товаров; о выявлении не соответствующих установленным требованиям подконтрольных товаров.";</w:t>
      </w:r>
    </w:p>
    <w:p>
      <w:r>
        <w:rPr>
          <w:b/>
        </w:rPr>
        <w:t xml:space="preserve">2. </w:t>
      </w:r>
      <w:r>
        <w:t>Ветеринарные (ветеринарно-санитарные) службы федеральных органов исполнительной власти в области обороны, в сфере внутренних дел, в сфере исполнения наказаний, в сфере государственной охраны и в области обеспечения безопасности осуществляют свою деятельность на объектах, подведомственных указанным органам, в соответствии с положениями об этих службах, утвержденными в соответствии с законодательством Российской Федерации, исключительно на объектах, подведомственных указанным органам, под методическим руководством федерального органа исполнительной власти в области нормативно-правового регулирования в ветеринарии.";</w:t>
      </w:r>
    </w:p>
    <w:p>
      <w:r>
        <w:rPr>
          <w:b/>
        </w:rPr>
        <w:t xml:space="preserve">4. </w:t>
      </w:r>
      <w:r>
        <w:t>в части первой статьи 3:</w:t>
      </w:r>
    </w:p>
    <w:p>
      <w:r>
        <w:rPr>
          <w:b/>
        </w:rPr>
        <w:t xml:space="preserve">4. </w:t>
      </w:r>
      <w:r>
        <w:t>раздел I дополнить статьей 41 следующего содержания: "Статья 41. Федеральная государственная информационная система в области ветеринарии 1. Федеральная государственная информационная система в области ветеринарии создана в целях: обеспечения прослеживаемости подконтрольных товаров; оформления и выдачи ветеринарных сопроводительных документов; оформления разрешений на ввоз на территорию Российской Федерации, вывоз с территории Российской Федерации и транзит через территорию Российской Федерации подконтрольных товаров; регистрации данных и результатов ветеринарно-санитарной экспертизы, лабораторных исследований и отбора проб для них; обеспечения иных направлений деятельности Государственной ветеринарной службы Российской Федерации</w:t>
      </w:r>
    </w:p>
    <w:p>
      <w:r>
        <w:rPr>
          <w:b/>
        </w:rPr>
        <w:t xml:space="preserve">4. </w:t>
      </w:r>
      <w:r>
        <w:t>абзац шестой изложить в следующей редакции: "разработка и утверждение ветеринарных правил, утверждение порядка государственной регистрации кормовых добавок для животных;"</w:t>
      </w:r>
    </w:p>
    <w:p>
      <w:r>
        <w:rPr>
          <w:b/>
        </w:rPr>
        <w:t xml:space="preserve">4. </w:t>
      </w:r>
      <w:r>
        <w:t>дополнить абзацами следующего содержания: "проведение регионализации территории Российской Федерации; осуществление мониторинга ветеринарной безопасности территории Российской Федерации, исключительной экономической зоны Российской Федерации, континентального шельфа Российской Федерации, в том числе ветеринарной безопасности районов добычи (вылова) водных биологических ресурсов; создание федеральной государственной информационной системы в области ветеринарии и обеспечение ее функционирования."</w:t>
      </w:r>
    </w:p>
    <w:p>
      <w:r>
        <w:rPr>
          <w:b/>
        </w:rPr>
        <w:t xml:space="preserve">3. </w:t>
      </w:r>
      <w:r>
        <w:t>пункт 2 статьи 5 изложить в следующей редакции: "2. Система Государственной ветеринарной службы Российской Федерации включает в себя: федеральный орган исполнительной власти в области нормативно-правового регулирования в ветеринарии; федеральный орган исполнительной власти в области ветеринарного надзора и подведомственные ему территориальные органы и организации; ветеринарные (ветеринарно-санитарные) службы федеральных органов исполнительной власти в области обороны, в сфере внутренних дел, в сфере исполнения наказаний, в сфере государственной охраны и в области обеспечения безопасности и подведомственные им организации, а также ветеринарные (ветеринарно-санитарные) службы федеральных государственных органов, в которых предусмотрена военная служба; в субъектах Российской Федерации - уполномоченные в области ветеринарии органы исполнительной власти субъектов Российской Федерации и подведомственные им учреждения."</w:t>
      </w:r>
    </w:p>
    <w:p>
      <w:r>
        <w:rPr>
          <w:b/>
        </w:rPr>
        <w:t xml:space="preserve">3. </w:t>
      </w:r>
      <w:r>
        <w:t>статью 7 изложить в следующей редакции: "Статья 7. Ветеринарные (ветеринарно-санитарные) службы федеральных органов исполнительной власти в области обороны, в сфере внутренних дел, в сфере исполнения наказаний, в сфере государственной охраны и в области обеспечения безопасности 1. Федеральными органами исполнительной власти в области обороны, в сфере внутренних дел, в сфере исполнения наказаний, в сфере государственной охраны и в области обеспечения безопасности создаются ветеринарные (ветеринарно-санитарные) службы, организационная структура, порядок осуществления деятельности и финансовое обеспечение которых определяются соответствующими федеральными органами исполнительной власти</w:t>
      </w:r>
    </w:p>
    <w:p>
      <w:r>
        <w:rPr>
          <w:b/>
        </w:rPr>
        <w:t xml:space="preserve">2. </w:t>
      </w:r>
      <w:r>
        <w:t>статью 13 дополнить частью седьмой следующего содержания: "Регистрация кормовых добавок для животных осуществляется в порядке, установленном Правительством Российской Федерации."</w:t>
      </w:r>
    </w:p>
    <w:p>
      <w:r>
        <w:rPr>
          <w:b/>
        </w:rPr>
        <w:t xml:space="preserve">2. </w:t>
      </w:r>
      <w:r>
        <w:t>в статье 21:</w:t>
      </w:r>
    </w:p>
    <w:p>
      <w:r>
        <w:rPr>
          <w:b/>
        </w:rPr>
        <w:t xml:space="preserve">2. </w:t>
      </w:r>
      <w:r>
        <w:t>часть вторую изложить в следующей редакции: "Ветеринарно-санитарной экспертизе подлежат также корма и кормовые добавки растительного происхождения и продукция растительного происхождения непромышленного изготовления, реализуемая на продовольственных рынках или используемая на объектах, подведомственных федеральным органам исполнительной власти в области обороны, в сфере внутренних дел, в сфере исполнения наказаний, в сфере государственной охраны и в области обеспечения безопасности."</w:t>
      </w:r>
    </w:p>
    <w:p>
      <w:r>
        <w:rPr>
          <w:b/>
        </w:rPr>
        <w:t xml:space="preserve">2. </w:t>
      </w:r>
      <w:r>
        <w:t>в части третьей слова "Организация и проведение" заменить словом "Проведение"</w:t>
      </w:r>
    </w:p>
    <w:p>
      <w:r>
        <w:rPr>
          <w:b/>
        </w:rPr>
        <w:t xml:space="preserve">2. </w:t>
      </w:r>
      <w:r>
        <w:t>дополнить новой частью пятой следующего содержания: "Порядок назначения и проведения ветеринарно-санитарной экспертизы утверждается федеральным органом исполнительной власти в области нормативно-правового регулирования в ветеринарии."</w:t>
      </w:r>
    </w:p>
    <w:p>
      <w:r>
        <w:rPr>
          <w:b/>
        </w:rPr>
        <w:t xml:space="preserve">2. </w:t>
      </w:r>
      <w:r>
        <w:t>часть пятую считать частью шестой</w:t>
      </w:r>
    </w:p>
    <w:p>
      <w:r>
        <w:rPr>
          <w:b/>
        </w:rPr>
        <w:t xml:space="preserve">2. </w:t>
      </w:r>
      <w:r>
        <w:t>часть шестую считать частью седьмой и изложить ее в следующей редакции: "Проведение ветеринарно-санитарной экспертизы продукции животного происхождения, кормов и кормовых добавок растительного происхождения и продукции растительного происхождения непромышленного изготовления, а также других специальных мероприятий, направленных на защиту населения от болезней, общих для человека и животных, и от пищевых отравлений, возникающих при употреблении опасной в ветеринарно-санитарном отношении продукции животного происхождения, организуют федеральный орган исполнительной власти в области ветеринарного надзора, ветеринарные (ветеринарно-санитарные) службы федеральных органов исполнительной власти в области обороны, в сфере внутренних дел, в сфере исполнения наказаний, в сфере государственной охраны и в области обеспечения безопасности, органы исполнительной власти субъектов Российской Федерации в области ветеринарии в пределах своей компетенции."</w:t>
      </w:r>
    </w:p>
    <w:p>
      <w:r>
        <w:rPr>
          <w:b/>
        </w:rPr>
        <w:t>Статья 2</w:t>
      </w:r>
    </w:p>
    <w:p>
      <w:r>
        <w:t>Статью 36 Федерального закона от 14 октября 2014 года № 307-ФЗ "О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контроля" (Собрание законодательства Российской Федерации, 2014, № 42, ст. 5615) дополнить частью 3 следующего содержания: "3. Положения пункта 11 статьи 15 Федерального закона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(в редакции настоящего Федерального закона) в части нормативных правовых актов органов исполнительной власти СССР и РСФСР в области ветеринарии применяются с 1 июля 2016 года.".</w:t>
      </w:r>
    </w:p>
    <w:p>
      <w:r>
        <w:rPr>
          <w:b/>
        </w:rPr>
        <w:t>Статья 3</w:t>
      </w:r>
    </w:p>
    <w:p>
      <w:r>
        <w:t>Статью 4 Федерального закона от 4 июня 2014 года № 145-ФЗ "О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Федерации" (Собрание законодательства Российской Федерации, 2014, № 23, ст. 2930) исключить.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С 1 июля 2018 года оформление ветеринарных сопроводительных документов производится в электронной форме в соответствии со статьей 23 Закона Российской Федерации от 14 мая 1993 года № 4979-I "О ветеринарии", за исключением случаев, установленных частями 21 и 3 настоящей статьи. (В редакции федеральных законов от 28.12.2017 № 431-ФЗ; от 29.07.2018 № 272-ФЗ)</w:t>
      </w:r>
    </w:p>
    <w:p>
      <w:r>
        <w:rPr>
          <w:b/>
        </w:rPr>
        <w:t xml:space="preserve">21. </w:t>
      </w:r>
      <w:r>
        <w:t>С 1 июля 2018 года допускается оформление ветеринарных сопроводительных документов на бумажном носителе в случаях</w:t>
      </w:r>
    </w:p>
    <w:p>
      <w:r>
        <w:rPr>
          <w:b/>
        </w:rPr>
        <w:t xml:space="preserve">22. </w:t>
      </w:r>
      <w:r>
        <w:t>В течение 24 часов с момента наступления событий, указанных в пункте 1 части 21 настоящей статьи, федеральный орган исполнительной власти в области ветеринарного надзора размещает на своем официальном сайте в информационно-телекоммуникационной сети "Интернет" информацию о невозможности эксплуатации федеральной государственной информационной системы в области ветеринарии. (Часть введена - Федеральный закон от 28.12.2017 № 431-ФЗ)</w:t>
      </w:r>
    </w:p>
    <w:p>
      <w:r>
        <w:rPr>
          <w:b/>
        </w:rPr>
        <w:t xml:space="preserve">23. </w:t>
      </w:r>
      <w:r>
        <w:t>Перечень населенных пунктов, указанных в пункте 2 части 21 настоящей статьи, утверждается в каждом субъекте Российской Федерации высшим исполнительным органом государственной власти соответствующего субъекта Российской Федерации по согласованию с федеральным органом исполнительной власти в области ветеринарного надзора. Указанный перечень размещается высшим исполнительным органом государственной власти соответствующего субъекта Российской Федерации на своем официальном сайте в информационно-телекоммуникационной сети "Интернет". (Часть введена - Федеральный закон от 28.12.2017 № 431-ФЗ)</w:t>
      </w:r>
    </w:p>
    <w:p>
      <w:r>
        <w:rPr>
          <w:b/>
        </w:rPr>
        <w:t xml:space="preserve">3. </w:t>
      </w:r>
      <w:r>
        <w:t>До 1 июля 2019 года оформление ветеринарных сопроводительных документов на подконтрольные товары, на которые до дня вступления в силу настоящего Федерального закона ветеринарные сопроводительные документы не оформлялись, не производится или производится в электронной форме по желанию собственника этих подконтрольных товаров. (В редакции федеральных законов от 28.12.2017 № 431-ФЗ; от 29.07.2018 № 272-ФЗ)</w:t>
      </w:r>
    </w:p>
    <w:p>
      <w:r>
        <w:rPr>
          <w:b/>
        </w:rPr>
        <w:t xml:space="preserve">4. </w:t>
      </w:r>
      <w:r>
        <w:t>До 1 июля 2018 года оформление ветеринарных сопроводительных документов на подконтрольные товары, кроме подконтрольных товаров, указанных в части 3 настоящей статьи, производится на бумажном носителе или в электронной форме по желанию собственника этих подконтрольных товаров. (В редакции Федерального закона от 28.12.2017 № 431-ФЗ)</w:t>
      </w:r>
    </w:p>
    <w:p>
      <w:r>
        <w:rPr>
          <w:b/>
        </w:rPr>
        <w:t xml:space="preserve">5. </w:t>
      </w:r>
      <w:r>
        <w:t>Требования статей 21 - 26 Закона Российской Федерации от 14 мая 1993 года № 4979-I "О ветеринарии" (в редакции настоящего Федерального закона) в части осуществления прав и обязанностей должностных лиц ветеринарной службы и иных специалистов в области ветеринарии, физических лиц и юридических лиц, индивидуальных предпринимателей при осуществлении деятельности по добыче (вылову) водных биологических ресурсов, переработке, хранению и реализации уловов водных биологических ресурсов и произведенной из них продукции применяются после утверждения федеральным органом исполнительной власти в области нормативно-правового регулирования в ветеринарии нормативных правовых актов, регулирующих вопросы создания механизмов мониторинга ветеринарной безопасности регионов Российской Федерации и районов добычи (вылова) водных биологических ресурсов, применения профилей риска для проведения обязательных исследований продукции животного происхождения, в том числе уловов водных биологических ресурсов и произведенной из них продукции, формирования исчерпывающего перечня оснований для проведения лабораторных исследований продукции животного происхождения, в том числе уловов водных биологических ресурсов и произведенной из них продукции, но не ранее 1 января 2016 года</w:t>
      </w:r>
    </w:p>
    <w:p>
      <w:r>
        <w:rPr>
          <w:b/>
        </w:rPr>
        <w:t xml:space="preserve">21. </w:t>
      </w:r>
      <w:r>
        <w:t>аварии, опасного природного явления, катастрофы, стихийного или иного бедствия, которые привели к невозможности эксплуатации федеральной государственной информационной системы в области ветеринарии, до устранения их последствий</w:t>
      </w:r>
    </w:p>
    <w:p>
      <w:r>
        <w:rPr>
          <w:b/>
        </w:rPr>
        <w:t xml:space="preserve">21. </w:t>
      </w:r>
      <w:r>
        <w:t>отсутствия возможности использования федеральной государственной информационной системы в области ветеринарии в населенных пунктах, в которых отсутствует доступ к информационно-телекоммуникационной сети "Интернет", в том числе отсутствует точка доступа, определенная в соответствии с Федеральным законом от 7 июля 2003 года № 126-ФЗ "О связи"</w:t>
      </w:r>
    </w:p>
    <w:p>
      <w:r>
        <w:rPr>
          <w:b/>
        </w:rPr>
        <w:t xml:space="preserve">21. </w:t>
      </w:r>
      <w:r>
        <w:t>если в ветеринарных сопроводительных документах содержатся сведения, составляющие государственную тайну, и (или) иная информация, отнесенная федеральными органами исполнительной власти, уполномоченными 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безопасности, к сведениям, составляющим служебную тайну. (Часть введена - Федеральный закон от 28.12.2017 № 431-ФЗ)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