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Уголовно-исполнительный кодекс Российской Федерации в части увеличения ежемесячных денежных сумм, предусмотренных для приобретения осужденными продуктов питания и предметов первой необходимости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