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Федеральный закон "О Счетной палате Российской Федерации"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4634, 4641; № 50, ст. 5279; № 52, ст. 5498; 2007, № 1, ст. 21, 29; № 16, ст. 1825; № 26, ст. 3089; № 30, ст. 3755; № 31, ст. 4007, 4008, 4015;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25, ст. 3070;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41, ст. 5532; № 47, ст. 6402, 6403; № 49, ст. 6757; № 53, ст. 7577, 7602, 7640; 2013, № 14, ст. 1651,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6341; № 51, ст. 6683, 6685, 6695; № 52, ст. 6961, 6980, 6986, 7002; 2014, № 6, ст. 559, 566; № 11, ст. 1092, 1096; № 14, ст. 1562; № 19, ст. 2302, 2306, 2310, 2324, 2325, 2326, 2327, 2330, 2335; № 23, ст. 2927; № 26, ст. 3366, 3379; № 30, ст. 4211, 4218, 4228, 4233, 4248, 4256, 4259, 4264, 4278; № 42, ст. 5615; № 43, ст. 5799; № 48, ст. 6636, 6638, 6642, 6651, 6654; № 52, ст. 7541, 7550, 7557; 2015, № 1, ст. 29, 67, 74, 83, 85; № 10, ст. 1405, 1416; № 13, ст. 1811; № 18, ст. 2614, 2620; № 21, ст. 2981; № 24, ст. 3370; № 27, ст. 3945, 3950; № 29, ст. 4359, 4374, 4376, 4391) следующие изменения</w:t>
      </w:r>
    </w:p>
    <w:p>
      <w:r>
        <w:t>абзац первый части 1 статьи 19.4 после слов "надзор (контроль)," дополнить словами "государственный финансовый контроль,", после слов "муниципальный контроль," дополнить словами "муниципальный финансовый контроль,"</w:t>
      </w:r>
    </w:p>
    <w:p>
      <w:r>
        <w:t>абзац первый части 1 статьи 19.41 после слов "контроля (надзора)," дополнить словами "органа государственного финансового контроля,", после слов "муниципального контроля" дополнить словами ", органа муниципального финансового контроля"</w:t>
      </w:r>
    </w:p>
    <w:p>
      <w:r>
        <w:t>абзац первый части 20 статьи 19.5 после слова "государственного" дополнить словом "(муниципального)"</w:t>
      </w:r>
    </w:p>
    <w:p>
      <w:r>
        <w:t>абзац первый статьи 19.7 после слов "контроль (надзор)," дополнить словами "государственный финансовый контроль,", после слов "муниципальный контроль," дополнить словами "муниципальный финансовый контроль,"</w:t>
      </w:r>
    </w:p>
    <w:p>
      <w:r>
        <w:t>статью 23.1 дополнить частью 11 следующего содержания: "11. Дела об административных правонарушениях, предусмотренных статьями 15.1, 15.14 - 15.1516 и частью 20 статьи 19.5 настоящего Кодекса, рассматриваются судьями в случаях, если дело о таком административном правонарушении возбуждено инспектором Счетной палаты Российской Федерации, либо уполномоченным должностным лицом контрольно-счетного органа субъекта Российской Федерации, либо уполномоченным должностным лицом органа муниципального финансового контроля."</w:t>
      </w:r>
    </w:p>
    <w:p>
      <w:r>
        <w:t>в статье 28.3: а) абзац третий части 3 дополнить словами ", государственный финансовый контроль"; б) пункт 3 части 5 изложить в следующей редакции: "3) инспектора Счетной палаты Российской Федерации, уполномоченные должностные лица контрольно-счетных органов субъектов Российской Федерации - об административных правонарушениях, предусмотренных статьями 5.21, 15.1, 15.11, 15.14 - 15.1516, частью 1 статьи 19.4, статьей 19.41, частью 20 статьи 19.5, статьями 19.6 и 19.7 настоящего Кодекса;"; в) часть 61 после слов "контроля (надзора)," дополнить словами "государственного финансового контроля,"; г) часть 7 изложить в следующей редакции: "7. Должностные лица органов местного самоуправления, перечень которых устанавливается законами субъектов Российской Федерации, вправе составлять протоколы об административных правонарушениях, предусмотренных частью 1 статьи 19.4, статьей 19.41, частью 1 статьи 19.5, статьей 19.7 настоящего Кодекса, при осуществлении муниципального контроля, а об административных правонарушениях, предусмотренных статьями 5.21, 15.1, 15.11, 15.14 - 15.1516, частью 1 статьи 19.4, статьей 19.41, частью 20 статьи 19.5, статьями 19.6 и 19.7 настоящего Кодекса, - при осуществлении муниципального финансового контроля."</w:t>
      </w:r>
    </w:p>
    <w:p>
      <w:r>
        <w:rPr>
          <w:b/>
        </w:rPr>
        <w:t>Статья 2</w:t>
      </w:r>
    </w:p>
    <w:p>
      <w:r>
        <w:t>Внести в Федеральный закон от 5 апреля 2013 года № 41-ФЗ "О Счетной палате Российской Федерации" (Собрание законодательства Российской Федерации, 2013, № 14, ст. 1649; 2014, № 45, ст. 6151) следующие изменения</w:t>
      </w:r>
    </w:p>
    <w:p>
      <w:r>
        <w:t>часть 1 статьи 14 дополнить пунктом 101 следующего содержания: "101) осуществляет информационный обмен данными о лицах, привлеченных к административной ответственности, с федеральным органом исполнительной власти, осуществляющим функции по контролю и надзору в финансово-бюджетной сфере, в порядке, установленном соглашением о сотрудничестве;"</w:t>
      </w:r>
    </w:p>
    <w:p>
      <w:r>
        <w:t>в статье 26: а) в части 1 слова "органам государственной власти, иным государственным органам, руководителям иных объектов аудита (контроля)" заменить словами "руководителям объектов аудита (контроля)", слово "должностных" исключить; б) в части 4 слово "рассмотрено" заменить словом "выполнено", слова "орган государственной власти, иной государственный орган," исключить; в) в части 5 слова "рассмотрения содержания" заменить словом "выполнения", дополнить словами "руководителем объекта аудита (контроля) или лицом, исполняющим его обязанности"</w:t>
      </w:r>
    </w:p>
    <w:p>
      <w:r>
        <w:t>в статье 27: а) в части 1 слово "рассмотрения" заменить словом "выполнения", слово "исполнения" заменить словом "выполнения", дополнить словами "для принятия мер по устранению выявленных недостатков и нарушений, возмещению причиненного государству ущерба и привлечению к ответственности лиц, виновных в нарушении законодательства Российской Федерации"; б) в части 2 слова "членам Правительства Российской Федерации, руководителям федеральных органов исполнительной власти, руководителям органов исполнительной власти субъектов Российской Федерации, руководителям иных объектов аудита (контроля)" исключить; в) часть 3 изложить в следующей редакции: "3. В предписании Счетной палаты должны быть указаны основания для его вынесения, информация о выявленных недостатках и нарушениях законодательства Российской Федерации и иных нормативных правовых актов, требования о принятии мер по их устранению, а также устранению причин и условий таких недостатков и нарушений, сроки выполнения указанного предписания и ответственность за его невыполнение."; г) в части 4 слово "неисполнении" заменить словом "невыполнении", слово "исполнении" заменить словом "выполнении"; д) дополнить частью 41 следующего содержания: "41. О принятых мерах по результатам выполнения предписания Счетная палата уведомляется в письменной форме руководителем объекта аудита (контроля) или лицом, исполняющим его обязанности."</w:t>
      </w:r>
    </w:p>
    <w:p>
      <w:r>
        <w:t>абзац первый части 1 статьи 36 изложить в следующей редакции: "1. Инспекторы Счетной палаты при осуществлении возложенных на них должностных полномочий имеют право:"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