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первой статьи 26 Федерального закона "О Центральном банке Российской Федерации (Банке России)" и внесении изменения в статью 2 Федерального закона "О внесении изменения в статью 26 Федерального закона "О Центральном банке Российской Федерации (Банке России)"</w:t>
      </w:r>
    </w:p>
    <w:p>
      <w:r>
        <w:rPr>
          <w:b/>
        </w:rPr>
        <w:t>Статья 1</w:t>
      </w:r>
    </w:p>
    <w:p>
      <w:r>
        <w:t>Приостановить с 1 января 2016 года до 1 января 2018 года действие части первой статьи 26 Федерального закона от 10 июля 2002 года № 86-ФЗ "О Центральном банке Российской Федерации (Банке России)" (Собрание законодательства Российской Федерации, 2002, № 28, ст. 2790; 2013, № 30, ст. 4084; 2014, № 40, ст. 5318) в части размера перечисляемых в федеральный бюджет процентов фактически полученной Банком России по итогам года прибыли, остающейся после уплаты налогов и сборов в соответствии с Налоговым кодексом Российской Федерации. (В редакции Федерального закона от 02.06.2016 № 158-ФЗ)</w:t>
      </w:r>
    </w:p>
    <w:p>
      <w:r>
        <w:rPr>
          <w:b/>
        </w:rPr>
        <w:t>Статья 2</w:t>
      </w:r>
    </w:p>
    <w:p>
      <w:r>
        <w:t>Часть 2 статьи 2 Федерального закона от 4 октября 2014 года № 287-ФЗ "О внесении изменения в статью 26 Федерального закона "О Центральном банке Российской Федерации (Банке России)" (Собрание законодательства Российской Федерации, 2014, № 40, ст. 5318) исключить.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с 1 января 2016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