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исполнительном производстве" и отдельные законодательные акты Российской Федерации</w:t>
      </w:r>
    </w:p>
    <w:p>
      <w:r>
        <w:rPr>
          <w:b/>
        </w:rPr>
        <w:t>Статья 1</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2008, № 20, ст. 2251; 2009, № 1, ст. 14; 2010, № 31, ст. 4182; 2011, № 29, ст. 4287; № 30, ст. 4573; № 49, ст. 7067; № 50, ст. 7352; 2013, № 14, ст. 1657; № 30, ст. 4039; № 52, ст. 7006; 2014, № 11, ст. 1099; № 19, ст. 2331; 2015, № 1, ст. 29; № 10, ст. 1427; № 27, ст. 3945) следующие изменения: 1) статью 30 дополнить частью 142 следующего содержания: "142. Судебный пристав-исполнитель в постановлении о возбуждении исполнительного производства предупреждает должника об установлении в отношении его временных ограничений, предусмотренных настоящим Федеральным законом, при неисполнении в установленный для добровольного исполнения срок без уважительных причин требований, содержащихся в исполнительном документе."; 2) пункт 6 части 10 статьи 341 дополнить словами ", о временном ограничении на пользование должником специальным правом"; 3) часть 4 статьи 47 после слов "на выезд из Российской Федерации" дополнить словами ", на пользование специальными правами, предоставленными должнику в соответствии с законодательством Российской Федерации,"; 4) в статье 64: а) часть 1 дополнить пунктом 151 следующего содержания: "151) устанавливать временные ограничения на пользование должником специальным правом, предоставленным ему в соответствии с законодательством Российской Федерации;"; б) дополнить частью 5 следующего содержания: "5. Исполнительные действия, указанные в пунктах 15, 151 части 1 настоящей статьи, совершаются судебным приставом-исполнителем при наличии информации об извещении должника в порядке, предусмотренном главой 4 настоящего Федерального закона, о возбуждении в отношении его исполнительного производства и при уклонении должника от добровольного исполнения требований исполнительного документа, за исключением случаев объявления должника в розыск."; 5) в части 7 статьи 65 второе предложение изложить в следующей редакции: "В случае, если ранее в отношении должника не были установлены временное ограничение на выезд его из Российской Федерации, временное ограничение на пользование им специальным правом, предоставленным ему в соответствии с законодательством Российской Федерации, судебный пристав-исполнитель одновременно с вынесением постановления о розыске должника или розыске ребенка устанавливает указанные ограничения в порядке, предусмотренном настоящим Федеральным законом, или обращается в суд с заявлением об установлении для должника указанных ограничений в случаях, предусмотренных частью 4 статьи 67, частью 2 статьи 671 настоящего Федерального закона."; 6) дополнить статьей 671 следующего содержания: "Статья 671. Временные ограничения на пользование должникомспециальным правом 1.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(автомобильными транспортными средствами, воздушными судами, судами морского, внутреннего водного транспорта, мотоциклами, мопедами и легкими квадрициклами, трициклами и квадрициклами, самоходными машинами) до исполнения требований исполнительного документа в полном объеме либо до возникновения оснований для отмены такого ограничения.</w:t>
      </w:r>
    </w:p>
    <w:p>
      <w:r>
        <w:rPr>
          <w:b/>
        </w:rPr>
        <w:t xml:space="preserve">2. </w:t>
      </w:r>
      <w:r>
        <w:t>При неисполнении должником-гражданином или должником, являющимся индивидуальным предпринимателем, в установленный для добровольного исполнения срок без уважительных причин содержащихся в исполнительном документе требований о взыскании алиментов, возмещении вреда, причиненного здоровью, возмещении вреда в связи со смертью кормильца, имущественного ущерба и (или) морального вреда, причиненных преступлением, требований неимущественного характера, связанных с воспитанием детей, а также требований о взыскании административного штрафа, назначенного за нарушение порядка пользования специальным правом, судебный пристав-исполнитель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 При неисполнении требований исполнительного документа о взыскании административного штрафа, назначенного за нарушение порядка пользования специальным правом, должник может быть ограничен в пользовании только этим специальным правом</w:t>
      </w:r>
    </w:p>
    <w:p>
      <w:r>
        <w:rPr>
          <w:b/>
        </w:rPr>
        <w:t xml:space="preserve">3. </w:t>
      </w:r>
      <w:r>
        <w:t>Если исполнительный документ, содержащий указанные в части 2 настоящей статьи требования, не является судебным актом или выдан не на основании судебного акта, то судебный пристав-исполнитель или взыскатель вправе обратиться в суд с заявлением об установлении временного ограничения на пользование должником специальным правом</w:t>
      </w:r>
    </w:p>
    <w:p>
      <w:r>
        <w:rPr>
          <w:b/>
        </w:rPr>
        <w:t xml:space="preserve">4. </w:t>
      </w:r>
      <w:r>
        <w:t>Временное ограничение на пользование должником специальным правом не может применяться в случае</w:t>
      </w:r>
    </w:p>
    <w:p>
      <w:r>
        <w:rPr>
          <w:b/>
        </w:rPr>
        <w:t xml:space="preserve">5. </w:t>
      </w:r>
      <w:r>
        <w:t>В постановлении о временном ограничении на пользование должником специальным правом судебный пристав-исполнитель разъясняет должнику его обязанность соблюдать установленное ограничение и предупреждает об административной ответственности за его нарушение. Указанное постановление утверждается старшим судебным приставом или его заместителем. Копии указанного постановления не позднее дня, следующего за днем его вынесения, вручаются должнику лично, направляются взыскателю и в подразделение органа исполнительной власти, осуществляющего государственный контроль и надзор в соответствующей сфере деятельности</w:t>
      </w:r>
    </w:p>
    <w:p>
      <w:r>
        <w:rPr>
          <w:b/>
        </w:rPr>
        <w:t xml:space="preserve">6. </w:t>
      </w:r>
      <w:r>
        <w:t>Судебный пристав-исполнитель не позднее дня, следующего за днем исполнения требований исполнительного документа или возникновения оснований для отмены временного ограничения на пользование должником специальным правом, выносит постановление о снятии данного ограничения, которое утверждается старшим судебным приставом или его заместителем. Копии указанного постановления либо судебного акта или постановления вышестоящего должностного лица об отмене постановления о временном ограничении на пользование должником специальным правом незамедлительно направляются должнику, взыскателю и в подразделение органа исполнительной власти, осуществляющего государственный контроль и надзор в соответствующей сфере деятельности."</w:t>
      </w:r>
    </w:p>
    <w:p>
      <w:r>
        <w:rPr>
          <w:b/>
        </w:rPr>
        <w:t xml:space="preserve">4. </w:t>
      </w:r>
      <w:r>
        <w:t>если установление такого ограничения лишает должника основного законного источника средств к существованию</w:t>
      </w:r>
    </w:p>
    <w:p>
      <w:r>
        <w:rPr>
          <w:b/>
        </w:rPr>
        <w:t xml:space="preserve">4. </w:t>
      </w:r>
      <w:r>
        <w:t>если использование транспортного средства является для должника и проживающих совместно с ним членов его семьи единственным средством для обеспечения их жизнедеятельности с учетом ограниченной транспортной доступности места постоянного проживания</w:t>
      </w:r>
    </w:p>
    <w:p>
      <w:r>
        <w:rPr>
          <w:b/>
        </w:rPr>
        <w:t xml:space="preserve">4. </w:t>
      </w:r>
      <w:r>
        <w:t>если должник является лицом, которое пользуется транспортным средством в связи с инвалидностью, либо на иждивении должника находится лицо, признанное в установленном законодательством Российской Федерации порядке инвалидом I или II группы либо ребенком-инвалидом</w:t>
      </w:r>
    </w:p>
    <w:p>
      <w:r>
        <w:rPr>
          <w:b/>
        </w:rPr>
        <w:t xml:space="preserve">4. </w:t>
      </w:r>
      <w:r>
        <w:t>если сумма задолженности по исполнительному документу (исполнительным документам) не превышает 10 000 рублей</w:t>
      </w:r>
    </w:p>
    <w:p>
      <w:r>
        <w:rPr>
          <w:b/>
        </w:rPr>
        <w:t xml:space="preserve">4. </w:t>
      </w:r>
      <w:r>
        <w:t>если должнику предоставлена отсрочка или рассрочка исполнения требований исполнительного документа</w:t>
      </w:r>
    </w:p>
    <w:p>
      <w:r>
        <w:rPr>
          <w:b/>
        </w:rPr>
        <w:t>Статья 2</w:t>
      </w:r>
    </w:p>
    <w:p>
      <w:r>
        <w:t>Внести в статью 28 Федерального закона от 10 декабря 1995 года № 196-ФЗ "О безопасности дорожного движения" (Собрание законодательства Российской Федерации, 1995, № 50, ст. 4873; 2013, № 30, ст. 4029; № 52, ст. 7002) следующие изменения</w:t>
      </w:r>
    </w:p>
    <w:p>
      <w:r>
        <w:t>наименование после слова "прекращения" дополнить словом ", приостановления"</w:t>
      </w:r>
    </w:p>
    <w:p>
      <w:r>
        <w:t>пункт 1 дополнить абзацем следующего содержания: "Действие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законом."</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45; № 10, ст. 763; № 13, ст. 1075, 1077; № 19, ст. 1752; № 27, ст. 2719, 2721; № 30, ст. 3104, 3131; № 50, ст. 5247; 2006, № 1, ст. 10; № 10, ст. 1067; № 12, ст. 1234; № 17, ст. 1776; № 18, ст. 1907; № 19, ст. 2066; № 23, ст. 2380, 2385; № 31, ст. 3420, 3438, 3452; № 45, ст. 4641; № 50, ст. 5279; № 52, ст. 5498; 2007, № 1, ст. 21, 29; № 16, ст. 1825; № 26, ст. 3089; № 30, ст. 3755; № 31, ст. 4001, 4007, 4008; № 41, ст. 4845; № 43, ст. 5084; № 46, ст. 5553; 2008, № 18, ст. 1941; № 20, ст. 2251; № 30, ст. 3604; № 45, ст. 5143; № 49, ст. 5745; № 52, ст. 6235, 6236; 2009, № 7, ст. 777; № 23, ст. 2759; № 26, ст. 3120, 3122; № 29, ст. 3597, 3642; № 30, ст. 3735, 3739; № 48, ст. 5711, 5724; № 52, ст. 6412; 2010, № 1, ст. 1; № 21, ст. 2525, 2526; № 23, ст. 2790; № 27, ст. 3416; № 30, ст. 4002, 4006, 4007; № 31, ст. 4158, 4164, 4193, 4195, 4206, 4207, 4208; № 41, ст. 5192; № 49, ст. 6409; 2011, № 1, ст. 10, 23, 54; № 7, ст. 901; № 15, ст. 2039; № 17, ст. 2310, 2312; № 19, ст. 2715; № 23, ст. 3260; № 27, ст. 3873; № 29, ст. 4290, 4298; № 30, ст. 4573, 4585, 4590, 4598, 4600, 4601, 4605; № 46, ст. 6406; № 48, ст. 6728; № 49, ст. 7025, 7056, 7061; № 50, ст. 7342, 7345, 7346, 7351, 7352, 7355, 7362, 7366; 2012, № 6, ст. 621; № 10, ст. 1166; № 19, ст. 2278, 2281; № 24, ст. 3069, 3082; № 29, ст. 3996; № 31, ст. 4320, 4330; № 47, ст. 6402, 6403; № 49, ст. 6757; № 53, ст. 7577, 7602, 7640; 2013, № 14, ст. 1651, 1657, 1666; № 19, ст. 2323, 2325; № 26, ст. 3207, 3208; № 27, ст. 3454, 3470; № 30, ст. 4025, 4029, 4030, 4031, 4032, 4034, 4036, 4040, 4044, 4078, 4082; № 31, ст. 4191; № 43, ст. 5443, 5444, 5445, 5452; № 44, ст. 5624, 5633, 5643; № 48, ст. 6161, 6165; № 49, ст. 6327, 6341, 6345; № 51, ст. 6683, 6685, 6695; № 52, ст. 6961, 6980, 6986, 7002; 2014, № 6, ст. 559, 566; № 11, ст. 1092, 1096; № 14, ст. 1562; № 19, ст. 2302, 2306, 2310, 2324, 2325, 2326, 2327, 2330, 2335; № 26, ст. 3366, 3379; № 30, ст. 4211, 4218, 4228, 4233, 4248, 4256, 4259, 4264, 4278; № 42, ст. 5615; № 43, ст. 5799; № 48, ст. 6636, 6638, 6642, 6651; № 52, ст. 7541, 7545, 7550, 7557; 2015, № 1, ст. 29, 67, 74, 81, 83, 85; № 10, ст. 1405, 1416, 1427; № 13, ст. 1811; № 18, ст. 2614, 2620; № 21, ст. 2981; № 24, ст. 3370; № 27, ст. 3945; № 29, ст. 4359, 4374, 4376, 4391; № 41, ст. 5629, 5637; Российская газета, 2015, 28 октября, 6 ноября) следующие изменения</w:t>
      </w:r>
    </w:p>
    <w:p>
      <w:r>
        <w:t>в части 1 статьи 3.8 второе предложение дополнить словами ",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
        <w:t>абзац первый части 1 статьи 17.14 после слов "или месте жительства," дополнить словами "за исключением нарушения, предусмотренного статьей 17.17 настоящего Кодекса,"</w:t>
      </w:r>
    </w:p>
    <w:p>
      <w:r>
        <w:t>главу 17 дополнить статьей 17.17 следующего содержания: "Статья 17.17. Нарушение установленного в соответствиис законодательством об исполнительном производстве временного ограничения на пользование специальным правом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 влечет обязательные работы на срок до пятидесяти часов или лишение специального права на срок до одного года."</w:t>
      </w:r>
    </w:p>
    <w:p>
      <w:r>
        <w:t>часть 1 статьи 23.1 после слов "частями 2 и 21 статьи 17.14," дополнить словами "статьей 17.17,"</w:t>
      </w:r>
    </w:p>
    <w:p>
      <w:r>
        <w:t>в части 2 статьи 28.3: а) пункт 1 после цифр "17.9 - 17.13," дополнить словами "статьей 17.17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статьями"; б) пункт 43 после слов "частью 3 статьи 14.43," дополнить словами "статьей 17.17 (в пределах своих полномочий),"; в) пункт 44 после слов "частью 3 статьи 14.43," дополнить словами "статьей 17.17 (в пределах своих полномочий),"; г) пункт 48 после слов "об административных правонарушениях, предусмотренных" дополнить словами "статьей 17.17 (в пределах своих полномочий),"; д) пункт 50 после слов "частями 2 и 3 статьи 11.152," дополнить словами "статьей 17.17 (в пределах своих полномочий),"</w:t>
      </w:r>
    </w:p>
    <w:p>
      <w:r>
        <w:rPr>
          <w:b/>
        </w:rPr>
        <w:t>Статья 4</w:t>
      </w:r>
    </w:p>
    <w:p>
      <w:r>
        <w:t>Настоящий Федеральный закон вступает в силу с 15 января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