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33-1 Федерального закона "Об обязательном пенсионном страховании в Российской Федерации" и статью 58-2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</w:p>
    <w:p>
      <w:r>
        <w:rPr>
          <w:b/>
        </w:rPr>
        <w:t>Статья 1</w:t>
      </w:r>
    </w:p>
    <w:p>
      <w:r>
        <w:t>Внести в статью 331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2011, № 49, ст. 7057; 2013, № 49, ст. 6352; 2014, № 30, ст. 4217; № 49, ст. 6915) следующие изменения</w:t>
      </w:r>
    </w:p>
    <w:p>
      <w:r>
        <w:t>в наименовании цифры "2017" заменить цифрами "2018"</w:t>
      </w:r>
    </w:p>
    <w:p>
      <w:r>
        <w:t>в пункте 2 цифры "2017" заменить цифрами "2018"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