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2016 год</w:t>
      </w:r>
    </w:p>
    <w:p>
      <w:r>
        <w:rPr>
          <w:b/>
        </w:rPr>
        <w:t>Статья 1. Основные характеристики бюджета Пенсионного фонда Российской Федерации на 2016 год</w:t>
      </w:r>
    </w:p>
    <w:p>
      <w:r>
        <w:t>Утвердить основные характеристики бюджета Пенсионного фонда Российской Федерации (далее - Фонд) на 2016 год</w:t>
      </w:r>
    </w:p>
    <w:p>
      <w:r>
        <w:t>прогнозируемый общий объем доходов бюджета Фонда в сумме 7 625 622 433,0 тыс. рублей, из них 7 518 461 863,2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3 407 703 260,1 тыс. рублей и из бюджетов субъектов Российской Федерации в сумме 3 208 481,6 тыс. рублей; (В редакции Федерального закона от 19.12.2016 № 439-ФЗ) 2) общий объем расходов бюджета Фонда в сумме 7 800 794 410,2 тыс. рублей, из них 7 518 461 863,2 тыс. рублей в части, не связанной с формированием средств для финансирования накопительной пенсии, в том числе межбюджетные трансферты, передаваемые бюджетам субъектов Российской Федерации в сумме 1 080 097,0 тыс. рублей; (В редакции Федерального закона от 19.12.2016 № 439-ФЗ) 3) объем дефицита бюджета Фонда в сумме 175 171 977,2 тыс. рублей в части, связанной с формированием средств для финансирования накопительной пенсии. (В редакции Федерального закона от 19.12.2016 № 439-ФЗ)</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2016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2016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2016 год согласно приложению 3 к настоящему Федеральному закону.</w:t>
      </w:r>
    </w:p>
    <w:p>
      <w:r>
        <w:rPr>
          <w:b/>
        </w:rPr>
        <w:t>Статья 4. Бюджетные ассигнования бюджета Фонда на 2016 год</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 на 2016 год согласно приложению 4 к настоящему Федеральному закону</w:t>
      </w:r>
    </w:p>
    <w:p>
      <w:r>
        <w:rPr>
          <w:b/>
        </w:rPr>
        <w:t xml:space="preserve">2. </w:t>
      </w:r>
      <w:r>
        <w:t>Утвердить общий объем бюджетных ассигнований, направляемых на исполнение публичных нормативных обязательств, на 2016 год в сумме 7 412 036 382,5 тыс. рублей. (В редакции Федерального закона от 19.12.2016 № 439-ФЗ)</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2016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медицинскими изделиями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2016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2016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Фонд в 2016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Статья 6. Особенности использования бюджетных ассигнований по обеспечению деятельности Фонда</w:t>
      </w:r>
    </w:p>
    <w:p>
      <w:r>
        <w:rPr>
          <w:b/>
        </w:rPr>
        <w:t xml:space="preserve">1. </w:t>
      </w:r>
      <w:r>
        <w:t>Суммы средств, поступившие в бюджет Фонда на выплату страховой пенсии, на которые страхователями по состоянию на 1 января 2016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2.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2016 года учитываются страховые взносы на финансирование накопительной пенсии,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 xml:space="preserve">3. </w:t>
      </w:r>
      <w:r>
        <w:t>Фонд вправе в 2016 году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2016 году осуществлять</w:t>
      </w:r>
    </w:p>
    <w:p>
      <w:r>
        <w:rPr>
          <w:b/>
        </w:rPr>
        <w:t xml:space="preserve">2. </w:t>
      </w:r>
      <w:r>
        <w:t>Фонд вправе на 2016 год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2017 года в декабре 2016 года в пределах бюджетных ассигнований, утвержденных статьей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2016 году</w:t>
      </w:r>
    </w:p>
    <w:p>
      <w:r>
        <w:rPr>
          <w:b/>
        </w:rPr>
        <w:t xml:space="preserve">1. </w:t>
      </w:r>
      <w:r>
        <w:t>Установить, что в случае принятия федерального закона об установлении во втором полугодии 2016 года стоимости одного пенсионного коэффициента в размере, превышающем 74 рубля 27 копеек, и фиксированной выплаты к страховой пенсии, установленной в соответствии с частью 1 статьи 16 Федерального закона от 28 декабря 2013 года № 400-ФЗ "О страховых пенсиях", в размере, превышающем 4 558 рублей 93 копейки в месяц, а также дополнительной индексации социальных пенсий, предусмотренных Федеральным законом от 15 декабря 2001 года № 166-ФЗ "О государственном пенсионном обеспечении в Российской Федерации", из федерального бюджета перечисляются в бюджет Фонда дополнительные межбюджетные трансферты на реализацию указанного федерального закона с учетом исполнения бюджета Фонда</w:t>
      </w:r>
    </w:p>
    <w:p>
      <w:r>
        <w:rPr>
          <w:b/>
        </w:rPr>
        <w:t xml:space="preserve">2. </w:t>
      </w:r>
      <w:r>
        <w:t>Установить, что остатки межбюджетных трансфертов из федерального бюджета по состоянию на 1 января 2016 года, образовавшиеся в бюджете Фонда в результате неполного их использования в 2015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направляются Фондом в 2016 году на те же цели, а также в случае недостаточности в ходе исполнения бюджета Фонда бюджетных ассигнований, получаемых в форме межбюджетных трансфертов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направляются на выплату страховых пенсий по старости, по инвалидности, по случаю потери кормильца, а также фиксированной выплаты к страховой пенсии и повышений фиксированной выплаты к страховой пенсии с соответствующим внесением изменений в показатели сводной бюджетной росписи бюджета Фонда</w:t>
      </w:r>
    </w:p>
    <w:p>
      <w:r>
        <w:rPr>
          <w:b/>
        </w:rPr>
        <w:t xml:space="preserve">3. </w:t>
      </w:r>
      <w:r>
        <w:t>Установить, что в случае, если суммы средств пенсионных накоплений, поступивших для формирования выплатного резерва, средств пенсионных накоплений, поступивших для осуществления срочной пенсионной выплаты, подлежащих передаче государственной управляющей компании средствами выплатного резерва, и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объем фактической потребности на уплату гарантийных взносов в фонд гарантирования пенсионных накоплений, уплачиваемых Фондом,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и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вносятся соответствующие изменения в показатели сводной бюджетной росписи бюджета Фонда</w:t>
      </w:r>
    </w:p>
    <w:p>
      <w:r>
        <w:rPr>
          <w:b/>
        </w:rPr>
        <w:t xml:space="preserve">4. </w:t>
      </w:r>
      <w:r>
        <w:t>Установить, что в 2016 году остатки средств на счетах Федерального казначейства, открытых в подразделении Центрального банка Российской Федерации, образовавшиеся в связи с реализацией сельскохозяйственной продукции и продовольственных товаров, поставленных в Российскую Федерацию в виде гуманитарной помощи, в сумме 988 132 702,39 рубля перечисляются в бюджет Фонда и направляются на страховое обеспечение по обязательному пенсионному страхованию</w:t>
      </w:r>
    </w:p>
    <w:p>
      <w:r>
        <w:rPr>
          <w:b/>
        </w:rPr>
        <w:t xml:space="preserve">5. </w:t>
      </w:r>
      <w:r>
        <w:t>Установить, что в 2016 году резерв бюджета Фонда в части, не связанной с формированием средств для финансирования накопительной пенсии, не создается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