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w:t>
      </w:r>
    </w:p>
    <w:p>
      <w:r>
        <w:rPr>
          <w:b/>
        </w:rPr>
        <w:t>Статья 1</w:t>
      </w:r>
    </w:p>
    <w:p>
      <w:r>
        <w:t>(Статья утратила силу - Федеральный закон от 12.12.2023 № 565-ФЗ)</w:t>
      </w:r>
    </w:p>
    <w:p>
      <w:r>
        <w:rPr>
          <w:b/>
        </w:rPr>
        <w:t>Статья 2</w:t>
      </w:r>
    </w:p>
    <w:p>
      <w:r>
        <w:t>Внести в Закон Российской Федерации от 15 мая 1991 года № 1244-I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3061-I) (Ведомости Съезда народных депутатов РСФСР и Верховного Совета РСФСР, 1991, № 21, ст. 699; Ведомости Съезда народных депутатов Российской Федерации и Верховного Совета Российской Федерации, 1992, № 32, ст. 1861; Собрание законодательства Российской Федерации, 1995, № 48, ст. 4561; 1996, № 51, ст. 5680; 2000, № 33, ст. 3348; 2001, № 7, ст. 610; 2002, № 50, ст. 4929; 2004, № 35, ст. 3607; 2006, № 50, ст. 5285; 2009, № 30, ст. 3739; 2011, № 47, ст. 6608; 2013, № 27, ст. 3477) следующие изменения</w:t>
      </w:r>
    </w:p>
    <w:p>
      <w:r>
        <w:t>статью 4 изложить в следующей редакции: "Статья 4. Понятие социальной поддержки граждан, подвергшихся воздействию радиации вследствие катастрофы на Чернобыльской АЭС Социальная поддержка граждан, подвергшихся воздействию радиации вследствие катастрофы на Чернобыльской АЭС, - система мер, обеспечивающая социальные гарантии гражданам, подвергшимся воздействию радиации вследствие катастрофы на Чернобыльской АЭС, устанавливаемая настоящим Законом и другими федеральными законами. Меры социальной поддержки, предусмотренные абзацем четвертым пункта 4, пунктами 6, 8 - 10 и 13 части первой статьи 18, пунктами 5 - 7 части второй статьи 19, абзацем четвертым пункта 4 части второй статьи 20 настоящего Закона, предоставляются при условии постоянного проживания (работы) граждан (за исключением детей, родившихся в зонах отселения, проживания с правом на отселение и проживания с льготным социально-экономическим статусом), а меры социальной поддержки, предусмотренные пунктами 2 и 3 части первой статьи 25 настоящего Закона, предоставляются при условии постоянного проживания детей и подростков в возрасте до 18 лет в зонах отселения, проживания с правом на отселение, в том числе перед их переселением из этих зон (за исключением детей, родившихся в данных зонах, а также детей первого и последующих поколений граждан, указанных в пунктах 1 - 3 и 6 части первой статьи 13 настоящего Закона, родившихся после радиоактивного облучения вследствие чернобыльской катастрофы одного из родителей), непосредственно перед предоставлением указанных мер:</w:t>
      </w:r>
    </w:p>
    <w:p>
      <w:r>
        <w:t>в зоне отселения - не менее 1 года</w:t>
      </w:r>
    </w:p>
    <w:p>
      <w:r>
        <w:t>в зоне проживания с правом на отселение - не менее 3 лет</w:t>
      </w:r>
    </w:p>
    <w:p>
      <w:r>
        <w:t>в зоне проживания с льготным социально-экономическим статусом - не менее 4 лет. Предоставление ежемесячной денежной выплаты в соответствии со статьей 271 настоящего Закона гражданам, указанным в пунктах 7 - 9 части первой статьи 13 настоящего Закона, детям и подросткам в возрасте до 18 лет, постоянно проживающим в зонах отселения, проживания с правом на отселение, в том числе перед их переселением из этих зон, а также детям и подросткам в возрасте до 18 лет, постоянно проживающим в зоне проживания с льготным социально-экономическим статусом (за исключением детей, родившихся в зонах отселения, проживания с правом на отселение и проживания с льготным социально-экономическим статусом, а также детей первого и последующих поколений граждан, указанных в пунктах 1 - 3 и 6 части первой статьи 13 настоящего Закона, родившихся после радиоактивного облучения вследствие чернобыльской катастрофы одного из родителей), осуществляется при условии их постоянного проживания (работы) непосредственно перед предоставлением указанной денежной выплаты:</w:t>
      </w:r>
    </w:p>
    <w:p>
      <w:r>
        <w:t>в зоне отселения - не менее 1 года</w:t>
      </w:r>
    </w:p>
    <w:p>
      <w:r>
        <w:t>в зоне проживания с правом на отселение - не менее 3 лет</w:t>
      </w:r>
    </w:p>
    <w:p>
      <w:r>
        <w:t>в зоне проживания с льготным социально-экономическим статусом - не менее 4 лет. Ежемесячная выплата, указанная в пункте 7 части первой статьи 18 настоящего Закона, осуществляется при условии постоянного проживания (работы) граждан непосредственно перед датой рождения ребенка, на которого назначается выплата:</w:t>
      </w:r>
    </w:p>
    <w:p>
      <w:r>
        <w:t>в зоне отселения - не менее 1 года</w:t>
      </w:r>
    </w:p>
    <w:p>
      <w:r>
        <w:t>в зоне проживания с правом на отселение - не менее 3 лет</w:t>
      </w:r>
    </w:p>
    <w:p>
      <w:r>
        <w:t>в зоне проживания с льготным социально-экономическим статусом - не менее 4 лет. В случае пересмотра в соответствии с частью третьей статьи 7 настоящего Закона границ зон радиоактивного загрязнения вследствие катастрофы на Чернобыльской АЭС, либо переезда граждан на постоянное место жительства в зоны отселения, проживания с правом на отселение и проживания с льготным социально-экономическим статусом из указанных зон, либо смены места работы в пределах указанных зон меры социальной поддержки и выплаты, предусмотренные частями второй, третьей и четвертой настоящей статьи, предоставляются с учетом времени постоянного проживания (работы) в указанных зонах, исчисляемого в следующем порядке:</w:t>
      </w:r>
    </w:p>
    <w:p>
      <w:r>
        <w:t>каждый год проживания (работы) в зоне проживания с льготным социально-экономическим статусом считается за три месяца проживания (работы) в зоне отселения</w:t>
      </w:r>
    </w:p>
    <w:p>
      <w:r>
        <w:t>каждый год проживания (работы) в зоне проживания с правом на отселение считается за четыре месяца проживания (работы) в зоне отселения</w:t>
      </w:r>
    </w:p>
    <w:p>
      <w:r>
        <w:t>каждый год проживания (работы) в зоне проживания с льготным социально-экономическим статусом считается за девять месяцев проживания (работы) в зоне проживания с правом на отселение. Меры социальной поддержки, предусмотренные настоящим Законом, предоставляются в порядке, установленном Правительством Российской Федерации."</w:t>
      </w:r>
    </w:p>
    <w:p>
      <w:r>
        <w:t>пункт 7 части первой статьи 18 изложить в следующей редакции: "7) ежемесячная выплата на каждого ребенка: до достижения возраста полутора лет - в размере 3 000 рублей; в возрасте от полутора до трех лет - в размере 6 000 рублей;"</w:t>
      </w:r>
    </w:p>
    <w:p>
      <w:r>
        <w:rPr>
          <w:b/>
        </w:rPr>
        <w:t>Статья 3</w:t>
      </w:r>
    </w:p>
    <w:p>
      <w:r>
        <w:t>Внести в Федеральный закон от 12 января 1995 года № 5-ФЗ "О ветеранах" (в редакции Федерального закона от 2 января 2000 года № 40-ФЗ) (Собрание законодательства Российской Федерации, 1995, № 3, ст. 168; 2000, № 2, ст. 161; 2002, № 48, ст. 4743; 2004, № 35, ст. 3607; 2005, № 52, ст. 5576) следующие изменения</w:t>
      </w:r>
    </w:p>
    <w:p>
      <w:r>
        <w:t>в статье 1 слова "ветераны государственной службы," исключить</w:t>
      </w:r>
    </w:p>
    <w:p>
      <w:r>
        <w:t>пункт 1 статьи 5 после слов "СССР или Российской Федерации," дополнить словами "либо награжденные почетными грамотами Президента Российской Федерации или удостоенные благодарности Президента Российской Федерации,"</w:t>
      </w:r>
    </w:p>
    <w:p>
      <w:r>
        <w:t>статью 6 признать утратившей силу</w:t>
      </w:r>
    </w:p>
    <w:p>
      <w:r>
        <w:t>в статье 7: а) подпункт 2 пункта 1 изложить в следующей редакции: "2) награжденные орденами или медалями СССР или Российской Федерации, либо удостоенные почетных званий СССР или Российской Федерации, либо награжденные почетными грамотами Президента Российской Федерации или удостоенные благодарности Президента Российской Федерации, либо награжденные ведомственными знаками отличия за заслуги в труде (службе) и продолжительную работу (службу) не менее 15 лет в соответствующей сфере деятельности (отрасли экономики) и имеющие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 лица, начавшие трудовую деятельность в несовершеннолетнем возрасте в период Великой Отечественной войны и имеющие трудовой (страховой) стаж не менее 40 лет для мужчин и 35 лет для женщин."; б) дополнить пунктом 11 следующего содержания: "11. Порядок учреждения ведомственных знаков отличия, дающих право на присвоение звания "Ветеран труда", федеральными органами исполнительной власти, руководство деятельностью которых осуществляет Правительство Российской Федерации, и награждения указанными знаками отличия определяется Правительством Российской Федерации. Порядок учреждения ведомственных знаков отличия, дающих право на присвоение звания "Ветеран труда", иными федеральными государственными органами, государственными корпорациями и награждения указанными знаками отличия определяется указанными органами, организациями, если иное не установлено законодательством Российской Федерации."</w:t>
      </w:r>
    </w:p>
    <w:p>
      <w:r>
        <w:rPr>
          <w:b/>
        </w:rPr>
        <w:t>Статья 4</w:t>
      </w:r>
    </w:p>
    <w:p>
      <w:r>
        <w:t>Внести в Федеральный закон от 19 мая 1995 года № 81-ФЗ "О государственных пособиях гражданам, имеющим детей" (Собрание законодательства Российской Федерации, 1995, № 21, ст. 1929; 1998, № 31, ст. 3812; 1999, № 29, ст. 3692; 2000, № 29, ст. 3002; 2001, № 23, ст. 2284, 2285; 2002, № 30, ст. 3033; 2004, № 35, ст. 3607; 2006, № 50, ст. 5285; 2007, № 44, ст. 5281; 2008, № 9, ст. 817; № 30, ст. 3616; 2009, № 30, ст. 3739; 2012, № 31, ст. 4322; 2013, № 19, ст. 2331; № 23, ст. 2887; № 27, ст. 3477; 2014, № 23, ст. 2930) следующие изменения</w:t>
      </w:r>
    </w:p>
    <w:p>
      <w:r>
        <w:t>в статье 3: а) в абзаце шестом части первой слово "ежемесячное" исключить; б) в части третьей слово "ежемесячного" исключить</w:t>
      </w:r>
    </w:p>
    <w:p>
      <w:r>
        <w:t>в абзаце пятом части первой статьи 4 слово "ежемесячного" исключить</w:t>
      </w:r>
    </w:p>
    <w:p>
      <w:r>
        <w:t>(Пункт утратил силу - Федеральный закон от 21.11.2022 № 455-ФЗ) 4) в части второй статьи 18 слово "ежемесячного" исключить</w:t>
      </w:r>
    </w:p>
    <w:p>
      <w:r>
        <w:rPr>
          <w:b/>
        </w:rPr>
        <w:t>Статья 5</w:t>
      </w:r>
    </w:p>
    <w:p>
      <w:r>
        <w:t>Внести в Федеральный закон от 17 июля 1999 года № 178-ФЗ "О государственной социальной помощи" (Собрание законодательства Российской Федерации, 1999, № 29, ст. 3699; 2004, № 35, ст. 3607; 2005, № 1, ст. 25; 2006, № 48, ст. 4945; 2007, № 43, ст. 5084; 2008, № 9, ст. 817; № 29, ст. 3410; № 52, ст. 6224; 2009, № 18, ст. 2152; № 30, ст. 3739; № 52, ст. 6417; 2010, № 50, ст. 6603; 2011, № 27, ст. 3880; 2012, № 31, ст. 4322; № 53, ст. 7583; 2013, № 19, ст. 2326, 2331; № 27, ст. 3477; № 48, ст. 6165; № 52, ст. 6961; 2014, № 11, ст. 1098; № 30, ст. 4217; 2015, № 48, ст. 6724) следующие изменения</w:t>
      </w:r>
    </w:p>
    <w:p>
      <w:r>
        <w:t>в преамбуле: а) абзац первый дополнить словами ", а также определяет порядок учета прав граждан на меры социальной защиты (поддержки), социальные услуги, предоставляемые в рамках социального обслуживания и государственной социальной помощи, иные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б) абзац второй признать утратившим силу</w:t>
      </w:r>
    </w:p>
    <w:p>
      <w:r>
        <w:t>(Пункт утратил силу - Федеральный закон от 10.07.2023 № 293-ФЗ)</w:t>
      </w:r>
    </w:p>
    <w:p>
      <w:r>
        <w:rPr>
          <w:b/>
        </w:rPr>
        <w:t>Статья 6</w:t>
      </w:r>
    </w:p>
    <w:p>
      <w:r>
        <w:t>Пункт 1 статьи 125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 признать утратившим силу.</w:t>
      </w:r>
    </w:p>
    <w:p>
      <w:r>
        <w:rPr>
          <w:b/>
        </w:rPr>
        <w:t>Статья 7</w:t>
      </w:r>
    </w:p>
    <w:p>
      <w:r>
        <w:t>Часть 5 статьи 65 Федерального закона от 29 декабря 2012 года № 273-ФЗ "Об образовании в Российской Федерации" (Собрание законодательства Российской Федерации, 2012, № 53, ст. 7598; 2015, № 27, ст. 3989) изложить в следующей редакции: "5.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
        <w:rPr>
          <w:b/>
        </w:rPr>
        <w:t>Статья 8</w:t>
      </w:r>
    </w:p>
    <w:p>
      <w:r>
        <w:rPr>
          <w:b/>
        </w:rPr>
        <w:t xml:space="preserve">1. </w:t>
      </w:r>
      <w:r>
        <w:t>Установить, что на граждан, которые по состоянию на 30 июня 2016 года имеют право на меры социальной поддержки и выплаты, предусмотренные абзацем четвертым пункта 4, пунктами 6, 8, 9, 10 и 13 части первой статьи 18, пунктами 5, 6 и 7 части второй статьи 19, абзацем четвертым пункта 4 части второй статьи 20, пунктами 2 и 3 части первой статьи 25, пунктом 4 (в части ежемесячной денежной выплаты детям и подросткам в возрасте до 18 лет, проживающим в зоне отселения и зоне проживания с правом на отселение, в том числе переселенным из этих зон), пунктами 5 и 6 части третьей статьи 271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 действие частей второй и третьей статьи 4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 (в редакции настоящего Федерального закона) не распространяется</w:t>
      </w:r>
    </w:p>
    <w:p>
      <w:r>
        <w:rPr>
          <w:b/>
        </w:rPr>
        <w:t xml:space="preserve">2. </w:t>
      </w:r>
      <w:r>
        <w:t>Установить, что за гражданами, которые указаны в пунктах 7, 8 и 9 части первой статьи 13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 и которым ежемесячное пособие по уходу за ребенком в двойном размере до достижения ребенком возраста трех лет назначено до 30 июня 2016 года, сохраняется право на получение указанного пособия в размере и на условиях, установленных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(в редакции, действовавшей до дня вступления в силу настоящего Федерального закона), до наступления оснований прекращения его выплаты в соответствии с законодательством Российской Федерации. При этом указанным в настоящей части гражданам ежемесячная выплата, установленная пунктом 7 части первой статьи 18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 (в редакции настоящего Федерального закона), не осуществляется</w:t>
      </w:r>
    </w:p>
    <w:p>
      <w:r>
        <w:rPr>
          <w:b/>
        </w:rPr>
        <w:t xml:space="preserve">3. </w:t>
      </w:r>
      <w:r>
        <w:t>Установить, что за гражданами, которые по состоянию на 30 июня 2016 года награждены ведомственными знаками отличия в труде, сохраняется право на присвоение звания "Ветеран труда" при наличии трудового (страхового) стажа, учитываемого для назначения пенсии, не менее 25 лет для мужчин и 20 лет для женщин или выслуги лет, необходимой для назначения пенсии за выслугу лет в календарном исчислении</w:t>
      </w:r>
    </w:p>
    <w:p>
      <w:r>
        <w:rPr>
          <w:b/>
        </w:rPr>
        <w:t xml:space="preserve">4. </w:t>
      </w:r>
      <w:r>
        <w:t>При формировании бюджетов субъектов Российской Федерации средства, высвобождающиеся в связи с вступлением в силу изменений в нормативные правовые акты, регулирующие предоставление мер социальной поддержки исходя из соблюдения принципа адресности и применения критериев нуждаемости, направляются, как правило, на цели социальной политики субъектов Российской Федерации, включая предоставление мер социальной защиты (поддержки)</w:t>
      </w:r>
    </w:p>
    <w:p>
      <w:r>
        <w:rPr>
          <w:b/>
        </w:rPr>
        <w:t xml:space="preserve">5. </w:t>
      </w:r>
      <w:r>
        <w:t>Методическое обеспечение оценки нуждаемости и установления критериев нуждаемости при предоставлении органами государственной власти субъектов Российской Федерации и органами местного самоуправления мер социальной поддержки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
        <w:rPr>
          <w:b/>
        </w:rPr>
        <w:t>Статья 9</w:t>
      </w:r>
    </w:p>
    <w:p>
      <w:r>
        <w:rPr>
          <w:b/>
        </w:rPr>
        <w:t xml:space="preserve">1. </w:t>
      </w:r>
      <w:r>
        <w:t>Настоящий Федеральный закон вступает в силу с 1 января 2016 года, за исключением положений, для которых настоящей статьей установлены иные сроки вступления их в силу</w:t>
      </w:r>
    </w:p>
    <w:p>
      <w:r>
        <w:rPr>
          <w:b/>
        </w:rPr>
        <w:t xml:space="preserve">2. </w:t>
      </w:r>
      <w:r>
        <w:t>Статьи 2, 3, части 1 - 3 статьи 8 настоящего Федерального закона вступают в силу с 1 июля 2016 года</w:t>
      </w:r>
    </w:p>
    <w:p>
      <w:r>
        <w:rPr>
          <w:b/>
        </w:rPr>
        <w:t xml:space="preserve">3. </w:t>
      </w:r>
      <w:r>
        <w:t>Статьи 5 и 6 настоящего Федерального закона вступают в силу с 1 января 2018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