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уточнения надзорных полномочий Центрального банка Российской Федерации (Банка России)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Пункт 5 статьи 34 Федерального закона от 7 мая 1998 года № 75-ФЗ "О негосударственных пенсионных фондах" (Собрание законодательства Российской Федерации, 1998, № 19, ст. 2071; 2001, № 7, ст. 623; 2003, № 2, ст. 166; 2007, № 50, ст. 6247; 2009, № 52, ст. 6454; 2010, № 17, ст. 1988; 2011, № 29, ст. 4291; № 49, ст. 7036, 7037, 7040; 2012, № 47, ст. 6391; 2013, № 30, ст. 4084; № 52, ст. 6975; 2014, № 30, ст. 4219; 2015, № 27, ст. 4001; № 29, ст. 4357) изложить в следующей редакции: "5. При осуществлении контроля служащие Банка России в соответствии с возложенными на них полномочиями при предъявлении ими служебных удостоверений и на основании решения о проведении проверки, принятого Председателем Банка России, его заместителем, Комитетом финансового надзора Банка России или иными лицами в соответствии с нормативными актами Банка России, имеют право беспрепятственного доступа в помещения фондов, право доступа к документам и информации (в том числе к информации, доступ к которой ограничен или запрещен в соответствии с федеральными законами), которые необходимы для осуществления контроля, а также право доступа к программно-аппаратным средствам, обеспечивающим фиксацию, обработку и хранение указанной информации.".</w:t>
      </w:r>
    </w:p>
    <w:p>
      <w:r>
        <w:rPr>
          <w:b/>
        </w:rPr>
        <w:t>Статья 2</w:t>
      </w:r>
    </w:p>
    <w:p>
      <w:r>
        <w:t>Пункт 4 статьи 55 Федерального закона от 29 ноября 2001 года № 156-ФЗ "Об инвестиционных фондах" (Собрание законодательства Российской Федерации, 2001, № 49, ст. 4562; 2006, № 17, ст. 1780; 2007, № 50, ст. 6247; 2010, № 17, ст. 1988; 2011, № 49, ст. 7040; 2012, № 31, ст. 4334; 2013, № 30, ст. 4084; 2015, № 29, ст. 4357) изложить в следующей редакции: "4. При осуществлении контроля служащие Банка России в соответствии с возложенными на них полномочиями при предъявлении ими служебных удостоверений и на основании решения о проведении проверки, принятого Председателем Банка России, его заместителем, Комитетом финансового надзора Банка России или иными лицами в соответствии с нормативными актами Банка России, имеют право беспрепятственного доступа в помещения организаций, указанных в подпункте 10 пункта 2 настоящей статьи, право доступа к документам и информации (в том числе к информации, доступ к которой ограничен или запрещен в соответствии с федеральными законами), которые необходимы для осуществления контроля, а также право доступа к программно-аппаратным средствам, обеспечивающим фиксацию, обработку и хранение указанной информации.".</w:t>
      </w:r>
    </w:p>
    <w:p>
      <w:r>
        <w:rPr>
          <w:b/>
        </w:rPr>
        <w:t>Статья 3</w:t>
      </w:r>
    </w:p>
    <w:p>
      <w:r>
        <w:t>Пункт 4 статьи 7 Федерального закона от 24 июля 2002 года № 111-ФЗ "Об инвестировании средств для финансирования накопительной пенсии в Российской Федерации" (Собрание законодательства Российской Федерации, 2002, № 30, ст. 3028; 2008, № 18, ст. 1942; 2011, № 49, ст. 7037, 7040; 2012, № 50, ст. 6965; 2013, № 30, ст. 4084; 2014, № 30, ст. 4219) изложить в следующей редакции: "4. При осуществлении контроля служащие Центрального банка Российской Федерации в соответствии с возложенными на них полномочиями при предъявлении ими служебных удостоверений и на основании решения о проведении проверки, принятого Председателем Центрального банка Российской Федерации, его заместителем, Комитетом финансового надзора Центрального банка Российской Федерации или иными лицами в соответствии с нормативными актами Центрального банка Российской Федерации, имеют право беспрепятственного доступа в помещения Пенсионного фонда Российской Федерации, специализированного депозитария, управляющих компаний, брокеров, кредитных организаций и негосударственных пенсионных фондов, осуществляющих деятельность по обязательному пенсионному страхованию, право доступа к документам и информации (в том числе к информации, доступ к которой ограничен или запрещен в соответствии с федеральными законами), которые необходимы для осуществления контроля, а также право доступа к программно-аппаратным средствам, обеспечивающим фиксацию, обработку и хранение указанной информации.".</w:t>
      </w:r>
    </w:p>
    <w:p>
      <w:r>
        <w:rPr>
          <w:b/>
        </w:rPr>
        <w:t>Статья 4</w:t>
      </w:r>
    </w:p>
    <w:p>
      <w:r>
        <w:t>Внести в статью 25 Федерального закона от 7 февраля 2011 года № 7-ФЗ "О клиринге, клиринговой деятельности и центральном контрагенте" (Собрание законодательства Российской Федерации, 2011, № 7, ст. 904; № 48, ст. 6728; № 49, ст. 7040; 2013, № 30, ст. 4084; 2015, № 27, ст. 4001; № 29, ст. 4357) следующие изменения</w:t>
      </w:r>
    </w:p>
    <w:p>
      <w:r>
        <w:t>в пункте 3 части 2 слова "Председателем Банка России или его заместителем" заменить словами "Председателем Банка России, его заместителем или иными уполномоченными Председателем Банка России лицами"</w:t>
      </w:r>
    </w:p>
    <w:p>
      <w:r>
        <w:t>часть 3 изложить в следующей редакции: "3. При осуществлении контроля служащие Банка России в соответствии с возложенными на них полномочиями при предъявлении ими служебных удостоверений и на основании решения о проведении проверки, принятого Председателем Банка России, его заместителем, Комитетом финансового надзора Банка России или иными лицами в соответствии с нормативными актами Банка России, имеют право беспрепятственного доступа в помещения клиринговых организаций, лиц, осуществляющих функции центрального контрагента, и, если это необходимо для проведения проверки, в помещения других организаций, в которых находятся программно-аппаратные средства, обеспечивающие фиксацию, обработку и хранение информации, связанной с осуществлением клиринговой деятельности (исполнением функций и обязанностей центрального контрагента), право доступа к документам и информации (в том числе к информации, доступ к которой ограничен или запрещен в соответствии с федеральными законами), которые необходимы для осуществления контроля, а также право доступа к программно-аппаратным средствам, обеспечивающим фиксацию, обработку и хранение указанной информации."</w:t>
      </w:r>
    </w:p>
    <w:p>
      <w:r>
        <w:t>в части 5 слова "Председателем Банка России или его заместителем" заменить словами "Председателем Банка России, его заместителем или иными уполномоченными Председателем Банка России лицами"</w:t>
      </w:r>
    </w:p>
    <w:p>
      <w:r>
        <w:rPr>
          <w:b/>
        </w:rPr>
        <w:t>Статья 5</w:t>
      </w:r>
    </w:p>
    <w:p>
      <w:r>
        <w:t>Часть 3 статьи 25 Федерального закона от 21 ноября 2011 года № 325-ФЗ "Об организованных торгах" (Собрание законодательства Российской Федерации, 2011, № 48, ст. 6726; 2013, № 30, ст. 4084; 2015, № 29, ст. 4357) изложить в следующей редакции: "3. При осуществлении контроля за организаторами торговли служащие Банка России в соответствии с возложенными на них полномочиями при предъявлении ими служебных удостоверений и на основании решения о проведении проверки, принятого Председателем Банка России, его заместителем, Комитетом финансового надзора Банка России или иными лицами в соответствии с нормативными актами Банка России, имеют право беспрепятственного доступа в помещения организаторов торговли и, если это необходимо для проведения проверки, в помещения других организаций, привлеченных организатором торговли для исполнения его обязательств по договору об оказании услуг по проведению организованных торгов, и (или) в помещения организаций, в которых находятся программно-аппаратные средства, обеспечивающие фиксацию, обработку и хранение информации, связанной с проведением организованных торгов, право доступа к документам и информации (в том числе к информации, доступ к которой ограничен или запрещен в соответствии с федеральными законами), которые необходимы для осуществления контроля, а также право доступа к программно-аппаратным средствам, обеспечивающим фиксацию, обработку и хранение указанных документов и информации.".</w:t>
      </w:r>
    </w:p>
    <w:p>
      <w:r>
        <w:rPr>
          <w:b/>
        </w:rPr>
        <w:t>Статья 6</w:t>
      </w:r>
    </w:p>
    <w:p>
      <w:r>
        <w:t>Признать утратившими силу</w:t>
      </w:r>
    </w:p>
    <w:p>
      <w:r>
        <w:t>пункт 4 части 2 статьи 14 Федерального закона от 30 декабря 2004 года № 218-ФЗ "О кредитных историях" (Собрание законодательства Российской Федерации, 2005, № 1, ст. 44)</w:t>
      </w:r>
    </w:p>
    <w:p>
      <w:r>
        <w:t>пункт 9 Федерального закона от 21 июля 2005 года № 110-ФЗ "О внесении изменений в Федеральный закон "О кредитных историях" (Собрание законодательства Российской Федерации, 2005, № 30, ст. 3121)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