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19 Федерального закона "Об охране здоровья граждан от воздействия окружающего табачного дыма и последствий потребления табака" и статью 14.53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Часть 8 статьи 19 Федерального закона от 23 февраля 2013 года № 15-ФЗ "Об охране здоровья граждан от воздействия окружающего табачного дыма и последствий потребления табака" (Собрание законодательства Российской Федерации, 2013, № 8, ст. 721) дополнить словами "и табаком сосательным (снюсом)".</w:t>
      </w:r>
    </w:p>
    <w:p>
      <w:r>
        <w:rPr>
          <w:b/>
        </w:rPr>
        <w:t>Статья 2</w:t>
      </w:r>
    </w:p>
    <w:p>
      <w:r>
        <w:t>В абзаце первом части 2 статьи 14.53 Кодекса Российской Федерации об административных правонарушениях (Собрание законодательства Российской Федерации, 2002, № 1, ст. 1; 2013, № 43, ст. 5444) слова "продажа насвая -" заменить словами "продажа насвая, табака сосательного (снюса) -".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