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инципах и правилах обращения лекарственных средств в рамках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