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Гражданский процессуальный кодекс Российской Федерации и Арбитражный процессуальный кодекс Российской Федерации</w:t>
      </w:r>
    </w:p>
    <w:p>
      <w:r>
        <w:rPr>
          <w:b/>
        </w:rPr>
        <w:t>Статья 1</w:t>
      </w:r>
    </w:p>
    <w:p>
      <w:r>
        <w:t>Внести в Гражданский процессуальный кодекс Российской Федерации (Собрание законодательства Российской Федерации, 2002, № 46, ст. 4532; 2003, № 27, ст. 2700; 2004, № 31, ст. 3230; 2007, № 31, ст. 4011; № 41, ст. 4845; № 50, ст. 6243; 2008, № 24, ст. 2798; 2009, № 14, ст. 1578, 1579; № 26, ст. 3126; 2010, № 18, ст. 2145; № 31, ст. 4163; № 50, ст. 6611; 2011, № 15, ст. 2040; № 19, ст. 2715; № 49, ст. 7067; 2012, № 18, ст. 2127; 2013, № 9, ст. 872; № 17, ст. 2028, 2033; № 27, ст. 3479; № 43, ст. 5442; № 52, ст. 7001; 2014, № 11, ст. 1094; № 19, ст. 2331; № 26, ст. 3360; № 30, ст. 4274; № 48, ст. 6645; 2015, № 1, ст. 29, 58; № 10, ст. 1393; № 27, ст. 3945; 2016, № 1, ст. 29) следующие изменения</w:t>
      </w:r>
    </w:p>
    <w:p>
      <w:r>
        <w:t>часть четвертую статьи 7 изложить в следующей редакции: "4. Гражданские дела в судах апелляционной инстанции, за исключением случаев, предусмотренных частью третьей настоящей статьи и частью первой статьи 3351 настоящего Кодекса, рассматриваются коллегиально. Гражданские дела в судах кассационной и надзорной инстанций рассматриваются коллегиально."</w:t>
      </w:r>
    </w:p>
    <w:p>
      <w:r>
        <w:t>часть первую статьи 121 изложить в следующей редакции: "1.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
        <w:t>статью 122 дополнить абзацами следующего содержания: "заявлено требование о взыскании задолженности по оплате жилого помещения и коммунальных услуг, а также услуг телефонной связи; заявлено требование о взыскании обязательных платежей и взносов с членов товарищества собственников жилья или строительного кооператива."</w:t>
      </w:r>
    </w:p>
    <w:p>
      <w:r>
        <w:t>часть первую статьи 135 дополнить пунктом 11 следующего содержания: "11) заявленные требования подлежат рассмотрению в порядке приказного производства;"</w:t>
      </w:r>
    </w:p>
    <w:p>
      <w:r>
        <w:t>часть первую статьи 150 дополнить пунктом 51 следующего содержания: "51) разрешает вопрос о переходе к рассмотрению дела в порядке упрощенного производства;"</w:t>
      </w:r>
    </w:p>
    <w:p>
      <w:r>
        <w:t>статью 199 дополнить частью шестой следующего содержания: "6. Решение суда по делу, рассмотренному в порядке упрощенного производства, составляется с учетом особенностей, предусмотренных статьей 2324 настоящего Кодекса."</w:t>
      </w:r>
    </w:p>
    <w:p>
      <w:r>
        <w:t>дополнить главой 211 следующего содержания: "Глава 211. УПРОЩЕННОЕ ПРОИЗВОДСТВО</w:t>
      </w:r>
    </w:p>
    <w:p>
      <w:r>
        <w:rPr>
          <w:b/>
        </w:rPr>
        <w:t>Статья 232.1. Порядок упрощенного производства</w:t>
      </w:r>
    </w:p>
    <w:p>
      <w:r>
        <w:rPr>
          <w:b/>
        </w:rPr>
        <w:t xml:space="preserve">1. </w:t>
      </w:r>
      <w:r>
        <w:t>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
        <w:rPr>
          <w:b/>
        </w:rPr>
        <w:t xml:space="preserve">2. </w:t>
      </w:r>
      <w:r>
        <w:t>При рассмотрении в порядке упрощенного производства дел с участием иностранных лиц применяются также особенности, установленные разделом V настоящего Кодекса, если иное не предусмотрено настоящей главой</w:t>
      </w:r>
    </w:p>
    <w:p>
      <w:r>
        <w:rPr>
          <w:b/>
        </w:rPr>
        <w:t>Статья 232.2. Дела, рассматриваемые в порядке упрощенного производства</w:t>
      </w:r>
    </w:p>
    <w:p>
      <w:r>
        <w:rPr>
          <w:b/>
        </w:rPr>
        <w:t xml:space="preserve">1. </w:t>
      </w:r>
      <w:r>
        <w:t>В порядке упрощенного производства подлежат рассмотрению дела</w:t>
      </w:r>
    </w:p>
    <w:p>
      <w:r>
        <w:rPr>
          <w:b/>
        </w:rPr>
        <w:t xml:space="preserve">2. </w:t>
      </w:r>
      <w:r>
        <w:t>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части четвертой настоящей статьи</w:t>
      </w:r>
    </w:p>
    <w:p>
      <w:r>
        <w:rPr>
          <w:b/>
        </w:rPr>
        <w:t xml:space="preserve">3. </w:t>
      </w:r>
      <w:r>
        <w:t>Не подлежат рассмотрению в порядке упрощенного производства дела</w:t>
      </w:r>
    </w:p>
    <w:p>
      <w:r>
        <w:rPr>
          <w:b/>
        </w:rPr>
        <w:t xml:space="preserve">4. </w:t>
      </w:r>
      <w:r>
        <w:t>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
        <w:rPr>
          <w:b/>
        </w:rPr>
        <w:t xml:space="preserve">5. </w:t>
      </w:r>
      <w:r>
        <w:t>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
        <w:rPr>
          <w:b/>
        </w:rPr>
        <w:t xml:space="preserve">6. </w:t>
      </w:r>
      <w:r>
        <w:t>В случае, если заявлено несколько требований, одно из которых носит имущественный характер и относится к требованиям, указанным в части первой настоящей статьи, а другие требования носят неимущественный характер и суд не выделит эти требования в отдельное производство на основании части второй статьи 151 настоящего Кодекса, такие требования рассматриваются в порядке упрощенного производства</w:t>
      </w:r>
    </w:p>
    <w:p>
      <w:r>
        <w:rPr>
          <w:b/>
        </w:rPr>
        <w:t xml:space="preserve">1. </w:t>
      </w:r>
      <w:r>
        <w:t>по исковым заявлениям о взыскании денежных средств или об истребовании имущества, если цена иска не превышает сто тысяч рублей, кроме дел, рассматриваемых в порядке приказного производства (статья 122 и часть третья статьи 125 настоящего Кодекса)</w:t>
      </w:r>
    </w:p>
    <w:p>
      <w:r>
        <w:rPr>
          <w:b/>
        </w:rPr>
        <w:t xml:space="preserve">1. </w:t>
      </w:r>
      <w:r>
        <w:t>по исковым заявлениям о признании права собственности, если цена иска не превышает сто тысяч рублей</w:t>
      </w:r>
    </w:p>
    <w:p>
      <w:r>
        <w:rPr>
          <w:b/>
        </w:rPr>
        <w:t xml:space="preserve">1. </w:t>
      </w:r>
      <w:r>
        <w:t>по исковым заявлениям,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кроме дел, рассматриваемых в порядке приказного производства</w:t>
      </w:r>
    </w:p>
    <w:p>
      <w:r>
        <w:rPr>
          <w:b/>
        </w:rPr>
        <w:t xml:space="preserve">3. </w:t>
      </w:r>
      <w:r>
        <w:t>возникающие из административных правоотношений</w:t>
      </w:r>
    </w:p>
    <w:p>
      <w:r>
        <w:rPr>
          <w:b/>
        </w:rPr>
        <w:t xml:space="preserve">3. </w:t>
      </w:r>
      <w:r>
        <w:t>связанные с государственной тайной</w:t>
      </w:r>
    </w:p>
    <w:p>
      <w:r>
        <w:rPr>
          <w:b/>
        </w:rPr>
        <w:t xml:space="preserve">3. </w:t>
      </w:r>
      <w:r>
        <w:t>по спорам, затрагивающим права детей</w:t>
      </w:r>
    </w:p>
    <w:p>
      <w:r>
        <w:rPr>
          <w:b/>
        </w:rPr>
        <w:t xml:space="preserve">3. </w:t>
      </w:r>
      <w:r>
        <w:t>особого производства</w:t>
      </w:r>
    </w:p>
    <w:p>
      <w:r>
        <w:rPr>
          <w:b/>
        </w:rPr>
        <w:t xml:space="preserve">4. </w:t>
      </w:r>
      <w:r>
        <w:t>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
        <w:rPr>
          <w:b/>
        </w:rPr>
        <w:t xml:space="preserve">4. </w:t>
      </w:r>
      <w:r>
        <w:t>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
        <w:rPr>
          <w:b/>
        </w:rPr>
        <w:t>Статья 232.3. Особенности рассмотрения дел в порядке упрощенного производства</w:t>
      </w:r>
    </w:p>
    <w:p>
      <w:r>
        <w:rPr>
          <w:b/>
        </w:rPr>
        <w:t xml:space="preserve">1. </w:t>
      </w:r>
      <w:r>
        <w:t>Исковое заявление по делу, указанному в части первой статьи 2322 настоящего Кодекса, и прилагаемые к такому заявлению документы подаются в суд по общим правилам подсудности, установленным настоящим Кодексом</w:t>
      </w:r>
    </w:p>
    <w:p>
      <w:r>
        <w:rPr>
          <w:b/>
        </w:rPr>
        <w:t xml:space="preserve">2. </w:t>
      </w:r>
      <w:r>
        <w:t>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
        <w:rPr>
          <w:b/>
        </w:rPr>
        <w:t xml:space="preserve">3. </w:t>
      </w:r>
      <w:r>
        <w:t>В определениях, указанных в части второй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части второй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
        <w:rPr>
          <w:b/>
        </w:rPr>
        <w:t xml:space="preserve">4. </w:t>
      </w:r>
      <w:r>
        <w:t>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
        <w:rPr>
          <w:b/>
        </w:rPr>
        <w:t xml:space="preserve">5. </w:t>
      </w:r>
      <w:r>
        <w:t>Суд рассматривает дело в порядке упрощенного производства без вызова сторон после истечения сроков, установленных судом в соответствии с частью третьей настоящей статьи. 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
        <w:rPr>
          <w:b/>
        </w:rPr>
        <w:t xml:space="preserve">6. </w:t>
      </w:r>
      <w:r>
        <w:t>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
        <w:rPr>
          <w:b/>
        </w:rPr>
        <w:t>Статья 232.4. Решение суда по делу, рассматриваемому в порядке упрощенного производства</w:t>
      </w:r>
    </w:p>
    <w:p>
      <w:r>
        <w:rPr>
          <w:b/>
        </w:rPr>
        <w:t xml:space="preserve">1. </w:t>
      </w:r>
      <w:r>
        <w:t>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на официальном сайте суда в информационно-телекоммуникационной сети "Интернет"</w:t>
      </w:r>
    </w:p>
    <w:p>
      <w:r>
        <w:rPr>
          <w:b/>
        </w:rPr>
        <w:t xml:space="preserve">2. </w:t>
      </w:r>
      <w:r>
        <w:t>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
        <w:rPr>
          <w:b/>
        </w:rPr>
        <w:t xml:space="preserve">3. </w:t>
      </w:r>
      <w: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главой 16 настоящего Кодекса, если иное не вытекает из особенностей, установленных настоящей главой</w:t>
      </w:r>
    </w:p>
    <w:p>
      <w:r>
        <w:rPr>
          <w:b/>
        </w:rPr>
        <w:t xml:space="preserve">4. </w:t>
      </w:r>
      <w:r>
        <w:t>Мотивированное решение суда изготавливается в течение пяти дней со дня поступления от лица, участвующего в деле, его представителя соответствующего заявления или со дня подачи апелляционной жалобы</w:t>
      </w:r>
    </w:p>
    <w:p>
      <w:r>
        <w:rPr>
          <w:b/>
        </w:rPr>
        <w:t xml:space="preserve">5. </w:t>
      </w:r>
      <w:r>
        <w:t>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
        <w:rPr>
          <w:b/>
        </w:rPr>
        <w:t xml:space="preserve">6. </w:t>
      </w:r>
      <w:r>
        <w:t>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частью восьмой настоящей статьи</w:t>
      </w:r>
    </w:p>
    <w:p>
      <w:r>
        <w:rPr>
          <w:b/>
        </w:rPr>
        <w:t xml:space="preserve">7. </w:t>
      </w:r>
      <w:r>
        <w:t>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
        <w:rPr>
          <w:b/>
        </w:rPr>
        <w:t xml:space="preserve">8. </w:t>
      </w: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
        <w:rPr>
          <w:b/>
        </w:rPr>
        <w:t xml:space="preserve">2. </w:t>
      </w:r>
      <w:r>
        <w:t>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части четвертой статьи 2323 настоящего Кодекса</w:t>
      </w:r>
    </w:p>
    <w:p>
      <w:r>
        <w:rPr>
          <w:b/>
        </w:rPr>
        <w:t xml:space="preserve">3. </w:t>
      </w:r>
      <w:r>
        <w:t>При наличии оснований, предусмотренных частью четвертой статьи 330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
        <w:rPr>
          <w:b/>
        </w:rPr>
        <w:t xml:space="preserve">2. </w:t>
      </w:r>
      <w: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w:t>
      </w:r>
    </w:p>
    <w:p>
      <w:r>
        <w:rPr>
          <w:b/>
        </w:rPr>
        <w:t xml:space="preserve">3. </w:t>
      </w:r>
      <w:r>
        <w:t>Лица, участвующие в деле, их представители, иные лица, подавшие кассационные жалобу, представление, если их права и законные интересы непосредственно затрагиваются обжалуемым судебным постановлением, вправе направить в суд кассационной инстанции объяснения по делу до дня рассмотрения кассационных жалобы, представления с делом в судебном заседании суда кассационной инстанции</w:t>
      </w:r>
    </w:p>
    <w:p>
      <w:r>
        <w:rPr>
          <w:b/>
        </w:rPr>
        <w:t xml:space="preserve">4. </w:t>
      </w:r>
      <w:r>
        <w:t>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направить объяснения по делу</w:t>
      </w:r>
    </w:p>
    <w:p>
      <w:r>
        <w:rPr>
          <w:b/>
        </w:rPr>
        <w:t xml:space="preserve">5. </w:t>
      </w:r>
      <w:r>
        <w:t>С учетом характера и сложности разрешаемого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
        <w:rPr>
          <w:b/>
        </w:rPr>
        <w:t xml:space="preserve">6. </w:t>
      </w: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передачи кассационных жалобы, представления с делом для рассмотрения в судебном заседании суда кассационной инстанции, а также содержание поступивших письменных объяснений по делу."</w:t>
      </w:r>
    </w:p>
    <w:p>
      <w:r>
        <w:rPr>
          <w:b/>
        </w:rPr>
        <w:t xml:space="preserve">8. </w:t>
      </w:r>
      <w:r>
        <w:t>главу 39 дополнить статьей 3351 следующего содержания: "Статья 3351. Апелляционные жалоба, представление на решение суда по делу, рассмотренному в порядке упрощенного производства 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
        <w:rPr>
          <w:b/>
        </w:rPr>
        <w:t xml:space="preserve">3. </w:t>
      </w:r>
      <w:r>
        <w:t>дополнить статьей 3861 следующего содержания: "Статья 3861. Порядок рассмотрения кассационных жалобы, представления на вступившие в законную силу судебный приказ и решение суда по делу, рассмотренному в порядке упрощенного производства 1. Кассационные жалоба, представление на вступившие в законную силу судебный приказ и решение суда по делу, рассмотренному в порядке упрощенного производства, рассматриваются судом кассационной инстанции по правилам, установленным настоящей главой, без вызова лиц, участвующих в деле</w:t>
      </w:r>
    </w:p>
    <w:p>
      <w:r>
        <w:rPr>
          <w:b/>
        </w:rPr>
        <w:t>Статья 2</w:t>
      </w:r>
    </w:p>
    <w:p>
      <w:r>
        <w:t>Внести в Арбитражный процессуальный кодекс Российской Федерации (Собрание законодательства Российской Федерации, 2002, № 30, ст. 3012; 2008, № 24, ст. 2798; 2009, № 29, ст. 3642; 2010, № 18, ст. 2145; № 31, ст. 4197; 2011, № 29, ст. 4291; № 50, ст. 7364; 2012, № 26, ст. 3439; 2014, № 26, ст. 3392) следующие изменения: 1) в части 5 статьи 227: а) пункт 2 изложить в следующей редакции: "2)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экспертизу или заслушать свидетельские показания;"; б) пункт 4 признать утратившим силу; 2) часть 1 статьи 2721 изложить в следующей редакции: "1. Апелляционные жалобы на решения арбитражного суда по делам, рассмотренным в порядке упрощенного производства, рассматриваются в суде апелляционной инстанции судьей единолично без вызова сторон по имеющимся в деле доказательствам. С учетом характера и сложности рассматриваемого вопроса, а также доводов апелляционной жалобы и возражений относительно апелляционной жалобы суд может вызвать стороны в судебное заседание."; 3) дополнить статьей 2882 следующего содержания: "Статья 2882. Кассационные жалобы на решения арбитражного суда первой инстанции и постановления арбитражного суда апелляционной инстанции по делам, рассмотренным в порядке упрощенного производства 1. Вступившие в законную силу решения арбитражного суда первой инстанции и постановления арбитражного суда апелляционной инстанции, принятые по делам, рассмотренным в порядке упрощенного производства,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w:t>
      </w:r>
    </w:p>
    <w:p>
      <w:r>
        <w:rPr>
          <w:b/>
        </w:rPr>
        <w:t xml:space="preserve">2. </w:t>
      </w:r>
      <w:r>
        <w:t>Кассационные жалобы на решения арбитражного суда первой инстанции и постановления арбитражного суда апелляционной инстанции, принятые по делам, рассмотренным в порядке упрощенного производства, рассматриваются в суде кассационной инстанции без вызова сторон. С учетом характера и сложности рассматриваемого вопроса, а также доводов кассационной жалобы и возражений относительно кассационной жалобы суд может вызвать лиц, участвующих в деле, в судебное заседание</w:t>
      </w:r>
    </w:p>
    <w:p>
      <w:r>
        <w:rPr>
          <w:b/>
        </w:rPr>
        <w:t xml:space="preserve">3. </w:t>
      </w:r>
      <w:r>
        <w:t>Основаниями для пересмотра в порядке кассационного производства указанных в части 1 настоящей статьи решений и постановлений являются нарушения норм процессуального права, которые в части 4 статьи 288 настоящего Кодекса указаны в качестве оснований для отмены решения, постановления.";</w:t>
      </w:r>
    </w:p>
    <w:p>
      <w:r>
        <w:rPr>
          <w:b/>
        </w:rPr>
        <w:t xml:space="preserve">3. </w:t>
      </w:r>
      <w:r>
        <w:t>статью 29112 дополнить частью 61 следующего содержания: "61. Судебное заседание Судебной коллегии Верховного Суда Российской Федерации по рассмотрению кассационных жалобы, представления на решение, постановление, принятые по делу, рассмотренному в порядке упрощенного производства либо в порядке приказного производства, проводится без вызова сторон. С учетом характера и сложности рассматриваемого вопроса, а также доводов кассационных жалобы, представления и возражений относительно кассационных жалобы, представления суд может вызвать лиц, участвующих в деле, в судебное заседание."</w:t>
      </w:r>
    </w:p>
    <w:p>
      <w:r>
        <w:rPr>
          <w:b/>
        </w:rPr>
        <w:t>Статья 3</w:t>
      </w:r>
    </w:p>
    <w:p>
      <w:r>
        <w:t>Абзац двадцать четвертый пункта 4 статьи 1 Федерального закона от 25 июня 2012 года № 86-ФЗ "О внесении изменений в Арбитражный процессуальный кодекс Российской Федерации в связи с совершенствованием упрощенного производства" (Собрание законодательства Российской Федерации, 2012, № 26, ст. 3439) признать утратившим силу.</w:t>
      </w:r>
    </w:p>
    <w:p>
      <w:r>
        <w:rPr>
          <w:b/>
        </w:rPr>
        <w:t>Статья 4</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