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в части завершения действия таможенной процедуры свободной таможенной зоны на территории Особой экономической зоны в Калининградской области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 53, ст. 5023; 2002, № 22, ст. 2026; № 30, ст. 3021; 2003, № 1, ст. 6, 8; № 22, ст. 2066; № 28, ст. 2886; № 46, ст. 4443; № 50, ст. 4849; 2004, № 30, ст. 3083; № 31, ст. 3231; 2005, № 25, ст. 2428; № 30, ст. 3112, 3128, 3129, 3130; 2006, № 12, ст. 1233; № 31, ст. 3436; 2007, № 23, ст. 2691; 2008, № 30, ст. 3611, 3614; № 42, ст. 4697; № 48, ст. 5519; 2009, № 30, ст. 3739; № 51, ст. 6155; 2010, № 31, ст. 4198; № 48, ст. 6247; 2011, № 30, ст. 4593; № 45, ст. 6335; № 49, ст. 7015; 2012, № 26, ст. 3447; № 27, ст. 3587; № 41, ст. 5526; 2013, № 26, ст. 3207; № 30, ст. 4049; 2014, № 14, ст. 1544; № 30, ст. 4239, 4245; № 45, ст. 6157; № 48, ст. 6647, 6657, 6660, 6663; 2015, № 29, ст. 4358) следующие изменения</w:t>
      </w:r>
    </w:p>
    <w:p>
      <w:r>
        <w:t>в пункте 1 статьи 151: а) подпункт 1 дополнить словами ", если иное не предусмотрено подпунктом 11 настоящего пункта"; б) дополнить подпунктом 11 следующего содержания: "11)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суммы исчисленного налога налогоплательщиками не уплачиваются при условии, если они на дату выпуска товаров в соответствии с указанной таможенной процедурой не применяют специальные налоговые режимы и не осуществляют реализацию товаров без уплаты налога (за исключением применения налоговой ставки 0 процентов) и если иной порядок уплаты налога не предусмотрен абзацем вторым настоящего подпункта. Суммы налога, исчисленные при таможенном декларировании, которые не были уплачены в соответствии с положениями абзаца первого настоящего подпункта, подлежат уплате в бюджет соответствующими налогоплательщиками в порядке, установленном абзацем первым пункта 1 статьи 174 настоящего Кодекса, по итогам налогового периода, в котором истекают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если до истечения указанного срока эти товары не были использованы для осуществления операций, признаваемых объектами налогообложения в соответствии с настоящей главой, без применения освобождения от налога, установленного настоящей главой. Документы, в частности копии договоров на поставку товаров, подтверждающие осуществление указанных операций и использование для них этих товаров, представляются одновременно с налоговой декларацией, в которой отражены соответствующие операции. Подтверждение выполнения условий, указанных в абзаце первом настоящего подпункта, осуществляется путем представления в таможенный орган налоговыми органами необходимых для такого подтверждения сведений о налогоплательщике. Сведения о сумме исчисленного налога, не уплаченного налогоплательщиком на основании абзаца первого настоящего подпункта, и другие сведения, необходимые для контроля за правильностью исчисления и уплаты налога, представляются таможенным органом в налоговые органы. Состав и порядок представления сведений, указанных в настоящем абзаце,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в области таможенного дела;"</w:t>
      </w:r>
    </w:p>
    <w:p>
      <w:r>
        <w:t>в статье 171: а) абзац первый пункта 2 после слов "выпуска для внутреннего потребления" дополнить словами "(включая суммы налога, уплаченные или подлежащие уплате налогоплательщиком по истечении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б) дополнить пунктом 14 следующего содержания: "14. Суммы налога, исчисленные налогоплательщиком при ввозе товаров по итогам налогового периода, в котором истек 180-дневный срок с даты выпуска этих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могут быть приняты к вычету после использования этих товаров для осуществления операций, признаваемых объектами налогообложения и подлежащих налогообложению в соответствии с настоящей главой."</w:t>
      </w:r>
    </w:p>
    <w:p>
      <w:r>
        <w:t>статью 173 дополнить пунктом 6 следующего содержания: "6. При переходе налогоплательщика на специальные налоговые режимы либо при отправке налогоплательщиком уведомления об использовании права на освобождение от исполнения обязанностей налогоплательщика, связанных с исчислением и уплатой налога, суммы налога, исчисленные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подлежат уплате за налоговый период, предшествующий переходу на указанные специальные налоговые режимы, либо за последний налоговый период перед отправкой уведомления об использовании права на освобождение от исполнения обязанностей налогоплательщика, связанных с исчислением и уплатой налога, в части товаров, не использованных для осуществления операций, признаваемых объектами налогообложения в соответствии с настоящей главой."</w:t>
      </w:r>
    </w:p>
    <w:p>
      <w:r>
        <w:t>в абзаце втором пункта 1 статьи 174 слова "При ввозе товаров" заменить словами "Если иное не предусмотрено подпунктом 11 пункта 1 статьи 151 настоящего Кодекса, при ввозе товаров"</w:t>
      </w:r>
    </w:p>
    <w:p>
      <w:r>
        <w:t>в пункте 3 статьи 3461: а) абзац первый после слов "под ее юрисдикцией" дополнить словами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б) абзац четвертый после слов "под ее юрисдикцией" дополнить словами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
        <w:t>в статье 34611: а) абзац первый пункта 2 после слов "под ее юрисдикцией" дополнить словами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б) абзац первый пункта 3 после слов "под ее юрисдикцией" дополнить словами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
        <w:t>(Утратил силу - Федеральный закон от 02.07.2021 № 305-ФЗ) 8) подпункт 2 пункта 11 статьи 34643 дополнить словами ",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151, 171, 173, 174, 3461, 34611, 34626, 34643 части второй Налогового кодекса Российской Федерации (в редакции настоящего Федерального закона) применяются к правоотношениям, возникшим с 1 апреля 2016 года. (Утратила силу в части статьи 34626 Налогового кодекса Российской Федерации - Федеральный закон от 02.07.2021 № 305-ФЗ)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