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75 Уголовного кодекса Российской Федерации</w:t>
      </w:r>
    </w:p>
    <w:p>
      <w:r>
        <w:rPr>
          <w:b/>
        </w:rPr>
        <w:t>Статья None. Федеральный закон   от 02.06.2016 № 162-ФЗ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