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5.39 и 13.14 Кодекса Российской Федерации об административных правонарушениях и Федеральный закон "Об адвокатской деятельности и адвокатуре в Российской Федерации"</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2007, № 16, ст. 1825; № 26, ст. 3089; 2010, № 23, ст. 2790; 2011, № 50, ст. 7345; 2015, № 51, ст. 7250) следующие изменения</w:t>
      </w:r>
    </w:p>
    <w:p>
      <w:r>
        <w:t>абзац первый статьи 5.39 изложить в следующей редакции: "Неправомерный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
        <w:t>статью 13.14 дополнить примечанием следующего содержания: "Примечание.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
        <w:rPr>
          <w:b/>
        </w:rPr>
        <w:t>Статья 2</w:t>
      </w:r>
    </w:p>
    <w:p>
      <w:r>
        <w:t>Внести в Федеральный закон от 31 мая 2002 года № 63-ФЗ "Об адвокатской деятельности и адвокатуре в Российской Федерации" (Собрание законодательства Российской Федерации, 2002, № 23, ст. 2102; 2003, № 44, ст. 4262; 2004, № 35, ст. 3607; № 52, ст. 5267; 2007, № 31, ст. 4011; 2011, № 29, ст. 4291; № 48, ст. 6727; 2015, № 29, ст. 4394) следующие изменения: 1) подпункт 1 пункта 3 статьи 6 изложить в следующей редакции: "1)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общественных объединений и иных организаций в порядке, предусмотренном статьей 61 настоящего Федерального закона. Указанные органы и организации в установленном порядке обязаны выдать адвокату запрошенные им документы или их копии;"; 2) дополнить статьей 61 следующего содержания: "Статья 61. Адвокатский запрос 1. Адвокат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квалифицированной юридической помощи (далее - адвокатский запрос).</w:t>
      </w:r>
    </w:p>
    <w:p>
      <w:r>
        <w:rPr>
          <w:b/>
        </w:rPr>
        <w:t xml:space="preserve">2. </w:t>
      </w:r>
      <w:r>
        <w:t>Органы государственной власти, органы местного самоуправления, общественные объединения и иные организации, которым направлен адвокатский запрос,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адвокату, направившему адвокатский запрос, направляется уведомление о продлении срока рассмотрения адвокатского запроса</w:t>
      </w:r>
    </w:p>
    <w:p>
      <w:r>
        <w:rPr>
          <w:b/>
        </w:rPr>
        <w:t xml:space="preserve">3. </w:t>
      </w:r>
      <w:r>
        <w:t>Требования к форме, порядку оформления и направления адвокатского запроса определяются федеральным органом юстиции по согласованию с заинтересованными органами государственной власти</w:t>
      </w:r>
    </w:p>
    <w:p>
      <w:r>
        <w:rPr>
          <w:b/>
        </w:rPr>
        <w:t xml:space="preserve">4. </w:t>
      </w:r>
      <w:r>
        <w:t>В предоставлении адвокату запрошенных сведений может быть отказано в случае, если</w:t>
      </w:r>
    </w:p>
    <w:p>
      <w:r>
        <w:rPr>
          <w:b/>
        </w:rPr>
        <w:t xml:space="preserve">5. </w:t>
      </w:r>
      <w:r>
        <w:t>Неправомерный отказ в предоставлении сведений, предоставление которых предусмотрено федеральными законами, нарушение сроков предоставления сведений влекут ответственность, установленную законодательством Российской Федерации</w:t>
      </w:r>
    </w:p>
    <w:p>
      <w:r>
        <w:rPr>
          <w:b/>
        </w:rPr>
        <w:t xml:space="preserve">6. </w:t>
      </w:r>
      <w:r>
        <w:t>В случаях, если законодательством Российской Федерации установлен особый порядок предоставления сведений, рассмотрение адвокатского запроса осуществляется в соответствии с требованиями, установленными законодательством Российской Федерации для соответствующей категории сведений.";</w:t>
      </w:r>
    </w:p>
    <w:p>
      <w:r>
        <w:rPr>
          <w:b/>
        </w:rPr>
        <w:t xml:space="preserve">2. </w:t>
      </w:r>
      <w:r>
        <w:t>Форма удостоверения и порядок ее заполнения утверждаются федеральным органом юстиции. В удостоверении указываются фамилия, имя, отчество адвоката, его регистрационный номер в региональном реестре. В удостоверении должна быть фотография адвоката, заверенная в порядке, установленном федеральным органом юстиции."; б) абзац первый пункта 3 дополнить предложением следующего содержания: "Удостоверение подтверждает право беспрепятственного доступа адвоката в здания районных судов, гарнизонных военных судов, арбитражных апелляционных судов, арбитражных судов субъектов Российской Федерации, в здания, в которых правосудие осуществляется мировыми судьями, в здания прокуратур городов и районов, приравненных к ним военных и иных специализированных прокуратур в связи с осуществлением профессиональной деятельности.";</w:t>
      </w:r>
    </w:p>
    <w:p>
      <w:r>
        <w:rPr>
          <w:b/>
        </w:rPr>
        <w:t xml:space="preserve">42. </w:t>
      </w:r>
      <w:r>
        <w:t>В случае неисполнения в течение двух месяцев советом адвокатской палаты предписания об исполнении требований настоящего Федерального закона или решений органов Федеральной палаты адвокатов совет Федеральной палаты адвокатов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рассмотрения вопроса о досрочном прекращении полномочий совета адвокатской палаты, а также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w:t>
      </w:r>
    </w:p>
    <w:p>
      <w:r>
        <w:rPr>
          <w:b/>
        </w:rPr>
        <w:t xml:space="preserve">43. </w:t>
      </w:r>
      <w:r>
        <w:t>В решении совета Федеральной палаты адвокатов должны быть указаны основания для созыва внеочередного собрания (конференции) адвокатов и приостановления полномочий президента адвокатской палаты, время и место проведения собрания (конференции) адвокатов, норма представительства и порядок избрания делегатов на конференцию.";</w:t>
      </w:r>
    </w:p>
    <w:p>
      <w:r>
        <w:rPr>
          <w:b/>
        </w:rPr>
        <w:t xml:space="preserve">2. </w:t>
      </w:r>
      <w:r>
        <w:t>Порядок деятельности комиссии по этике и стандартам определяется настоящим Федеральным законом, кодексом профессиональной этики адвоката и регламентом комиссии по этике и стандартам</w:t>
      </w:r>
    </w:p>
    <w:p>
      <w:r>
        <w:rPr>
          <w:b/>
        </w:rPr>
        <w:t xml:space="preserve">3. </w:t>
      </w:r>
      <w:r>
        <w:t>Комиссия по этике и стандартам формируется на четыре года в количестве шестнадцати членов по следующим нормам представительства</w:t>
      </w:r>
    </w:p>
    <w:p>
      <w:r>
        <w:rPr>
          <w:b/>
        </w:rPr>
        <w:t xml:space="preserve">4. </w:t>
      </w:r>
      <w:r>
        <w:t>Председателем комиссии по этике и стандартам является президент Федеральной палаты адвокатов по должности</w:t>
      </w:r>
    </w:p>
    <w:p>
      <w:r>
        <w:rPr>
          <w:b/>
        </w:rPr>
        <w:t xml:space="preserve">5. </w:t>
      </w:r>
      <w:r>
        <w:t>Комиссия по этике и стандартам</w:t>
      </w:r>
    </w:p>
    <w:p>
      <w:r>
        <w:rPr>
          <w:b/>
        </w:rPr>
        <w:t xml:space="preserve">4. </w:t>
      </w:r>
      <w:r>
        <w:t>субъект, получивший адвокатский запрос, не располагает запрошенными сведениями</w:t>
      </w:r>
    </w:p>
    <w:p>
      <w:r>
        <w:rPr>
          <w:b/>
        </w:rPr>
        <w:t xml:space="preserve">4. </w:t>
      </w:r>
      <w:r>
        <w:t>нарушены требования к форме, порядку оформления и направления адвокатского запроса, определенные в установленном порядке</w:t>
      </w:r>
    </w:p>
    <w:p>
      <w:r>
        <w:rPr>
          <w:b/>
        </w:rPr>
        <w:t xml:space="preserve">4. </w:t>
      </w:r>
      <w:r>
        <w:t>запрошенные сведения отнесены законом к информации с ограниченным доступом</w:t>
      </w:r>
    </w:p>
    <w:p>
      <w:r>
        <w:rPr>
          <w:b/>
        </w:rPr>
        <w:t xml:space="preserve">6. </w:t>
      </w:r>
      <w:r>
        <w:t>в пункте 1 статьи 7:</w:t>
      </w:r>
    </w:p>
    <w:p>
      <w:r>
        <w:rPr>
          <w:b/>
        </w:rPr>
        <w:t xml:space="preserve">6. </w:t>
      </w:r>
      <w:r>
        <w:t>в статье 15:</w:t>
      </w:r>
    </w:p>
    <w:p>
      <w:r>
        <w:rPr>
          <w:b/>
        </w:rPr>
        <w:t xml:space="preserve">6. </w:t>
      </w:r>
      <w:r>
        <w:t>подпункт 3 изложить в следующей редакции: "3)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
    <w:p>
      <w:r>
        <w:rPr>
          <w:b/>
        </w:rPr>
        <w:t xml:space="preserve">6. </w:t>
      </w:r>
      <w:r>
        <w:t>в подпункте 5 слова "за счет получаемого вознаграждения" исключить</w:t>
      </w:r>
    </w:p>
    <w:p>
      <w:r>
        <w:rPr>
          <w:b/>
        </w:rPr>
        <w:t xml:space="preserve">6. </w:t>
      </w:r>
      <w:r>
        <w:t>пункты 1 и 2 изложить в следующей редакции: "1. Квалификационная комиссия в семидневный срок со дня принятия присяги лицом, успешно сдавшим квалификационный экзамен, уведомляет о присвоении претенденту статуса адвоката и принятии им присяги территориальный орган юстиции, который в месячный срок со дня получения уведомления вносит сведения об адвокате в региональный реестр и выдает адвокату соответствующее удостоверение</w:t>
      </w:r>
    </w:p>
    <w:p>
      <w:r>
        <w:rPr>
          <w:b/>
        </w:rPr>
        <w:t xml:space="preserve">2. </w:t>
      </w:r>
      <w:r>
        <w:t>в статье 17:</w:t>
      </w:r>
    </w:p>
    <w:p>
      <w:r>
        <w:rPr>
          <w:b/>
        </w:rPr>
        <w:t xml:space="preserve">2. </w:t>
      </w:r>
      <w:r>
        <w:t>пункт 1 статьи 21 изложить в следующей редакции: "1. Адвокат, имеющий стаж адвокатской деятельности не менее пяти лет и принявший решение осуществлять адвокатскую деятельность индивидуально, вправе учредить адвокатский кабинет."</w:t>
      </w:r>
    </w:p>
    <w:p>
      <w:r>
        <w:rPr>
          <w:b/>
        </w:rPr>
        <w:t xml:space="preserve">2. </w:t>
      </w:r>
      <w:r>
        <w:t>пункт 1 статьи 22 дополнить предложением следующего содержания: "В числе учредителей коллегии адвокатов должно быть не менее двух адвокатов, имеющих стаж адвокатской деятельности не менее пяти лет."</w:t>
      </w:r>
    </w:p>
    <w:p>
      <w:r>
        <w:rPr>
          <w:b/>
        </w:rPr>
        <w:t xml:space="preserve">2. </w:t>
      </w:r>
      <w:r>
        <w:t>в статье 25:</w:t>
      </w:r>
    </w:p>
    <w:p>
      <w:r>
        <w:rPr>
          <w:b/>
        </w:rPr>
        <w:t xml:space="preserve">2. </w:t>
      </w:r>
      <w:r>
        <w:t>в пункте 2 статьи 30:</w:t>
      </w:r>
    </w:p>
    <w:p>
      <w:r>
        <w:rPr>
          <w:b/>
        </w:rPr>
        <w:t xml:space="preserve">2. </w:t>
      </w:r>
      <w:r>
        <w:t>в статье 31:</w:t>
      </w:r>
    </w:p>
    <w:p>
      <w:r>
        <w:rPr>
          <w:b/>
        </w:rPr>
        <w:t xml:space="preserve">2. </w:t>
      </w:r>
      <w:r>
        <w:t>пункт 2 дополнить подпунктом 21 следующего содержания: "21) незаконном использовании и (или) разглашении информации, связанной с оказанием адвокатом квалифицированной юридической помощи своему доверителю, либо систематическом несоблюдении установленных законодательством Российской Федерации требований к адвокатскому запросу;"</w:t>
      </w:r>
    </w:p>
    <w:p>
      <w:r>
        <w:rPr>
          <w:b/>
        </w:rPr>
        <w:t xml:space="preserve">2. </w:t>
      </w:r>
      <w:r>
        <w:t>дополнить пунктом 7 следующего содержания: "7. Представление о возбуждении дисциплинарного производства, внесенное в адвокатскую палату субъекта Российской Федерации территориальным органом юстиции, рассматривается квалификационной комиссией и советом адвокатской палаты субъекта Российской Федерации в порядке, предусмотренном кодексом профессиональной этики адвоката."</w:t>
      </w:r>
    </w:p>
    <w:p>
      <w:r>
        <w:rPr>
          <w:b/>
        </w:rPr>
        <w:t xml:space="preserve">2. </w:t>
      </w:r>
      <w:r>
        <w:t>абзац первый пункта 7 изложить в следующей редакции: "7. Адвокат осуществляет профессиональные расходы на:"</w:t>
      </w:r>
    </w:p>
    <w:p>
      <w:r>
        <w:rPr>
          <w:b/>
        </w:rPr>
        <w:t xml:space="preserve">2. </w:t>
      </w:r>
      <w:r>
        <w:t>пункт 10 после слов "в гражданском" дополнить словами "или административном"</w:t>
      </w:r>
    </w:p>
    <w:p>
      <w:r>
        <w:rPr>
          <w:b/>
        </w:rPr>
        <w:t xml:space="preserve">2. </w:t>
      </w:r>
      <w:r>
        <w:t>в подпункте 1 слова "членов совета, а" заменить словами "совета в порядке, предусмотренном пунктом 4 статьи 31 настоящего Федерального закона, а"</w:t>
      </w:r>
    </w:p>
    <w:p>
      <w:r>
        <w:rPr>
          <w:b/>
        </w:rPr>
        <w:t xml:space="preserve">2. </w:t>
      </w:r>
      <w:r>
        <w:t>подпункт 11 изложить в следующей редакции: "11) установление мер поощрения адвокатов;"</w:t>
      </w:r>
    </w:p>
    <w:p>
      <w:r>
        <w:rPr>
          <w:b/>
        </w:rPr>
        <w:t xml:space="preserve">2. </w:t>
      </w:r>
      <w:r>
        <w:t>в пункте 3: подпункт 6 после слов "в гражданском" дополнить словами "или административном"; подпункт 8 изложить в следующей редакции: "8) содействует повышению профессионального уровня адвокатов, в том числе утверждает программы профессионального обучения адвокатов, помощников адвокатов и стажеров адвокатов по направлениям, определяемым советом Федеральной палаты адвокатов, организует профессиональное обучение по этим программам в соответствии с порядком и единой методикой, утвержденными советом Федеральной палаты адвокатов;"</w:t>
      </w:r>
    </w:p>
    <w:p>
      <w:r>
        <w:rPr>
          <w:b/>
        </w:rPr>
        <w:t xml:space="preserve">2. </w:t>
      </w:r>
      <w:r>
        <w:t>пункт 4 изложить в следующей редакции: "4. В случае неисполнения советом адвокатской палаты требований настоящего Федерального закона либо решений Всероссийского съезда адвокатов или совета Федеральной палаты адвокатов, принятых в соответствии с настоящим Федеральным законом, в том числе в случае принятия решения, противоречащего указанным требованиям или решениям, неуплаты более шести месяцев обязательных отчислений на общие нужды Федеральной палаты адвокатов, совет Федеральной палаты адвокатов по представлению не менее половины членов адвокатской палаты, представлению территориального органа юстиции или по собственной инициативе направляет совету адвокатской палаты предписание об отмене решения, нарушающего требования настоящего Федерального закона или противоречащего решениям органов Федеральной палаты адвокатов, либо об исполнении требований настоящего Федерального закона или решений органов Федеральной палаты адвокатов."</w:t>
      </w:r>
    </w:p>
    <w:p>
      <w:r>
        <w:rPr>
          <w:b/>
        </w:rPr>
        <w:t xml:space="preserve">2. </w:t>
      </w:r>
      <w:r>
        <w:t>дополнить пунктами 41 - 43 следующего содержания: "41. Совет Федеральной палаты адвокатов отменяет решение, нарушающее требования настоящего Федерального закона или противоречащее решениям органов Федеральной палаты адвокатов, в случае неисполнения в течение двух месяцев советом адвокатской палаты предписания, содержащего требование об отмене этого решения, и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рассмотрения вопроса о досрочном прекращении полномочий совета адвокатской палаты, а также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w:t>
      </w:r>
    </w:p>
    <w:p>
      <w:r>
        <w:rPr>
          <w:b/>
        </w:rPr>
        <w:t xml:space="preserve">43. </w:t>
      </w:r>
      <w:r>
        <w:t>абзац первый пункта 2 статьи 35 дополнить словами ", а также реализации иных задач, возложенных на адвокатуру в соответствии с законодательством Российской Федерации", дополнить предложением следующего содержания: "Для достижения указанных целей Федеральная палата адвокатов вправе обращаться в суд в порядке, предусмотренном статьей 46 Гражданского процессуального кодекса Российской Федерации и статьей 40 Кодекса административного судопроизводства Российской Федерации, с заявлением в защиту прав, свобод и законных интересов неопределенного круга лиц, являющихся членами адвокатского сообщества."</w:t>
      </w:r>
    </w:p>
    <w:p>
      <w:r>
        <w:rPr>
          <w:b/>
        </w:rPr>
        <w:t xml:space="preserve">43. </w:t>
      </w:r>
      <w:r>
        <w:t>в пункте 2 статьи 36:</w:t>
      </w:r>
    </w:p>
    <w:p>
      <w:r>
        <w:rPr>
          <w:b/>
        </w:rPr>
        <w:t xml:space="preserve">43. </w:t>
      </w:r>
      <w:r>
        <w:t>в статье 37:</w:t>
      </w:r>
    </w:p>
    <w:p>
      <w:r>
        <w:rPr>
          <w:b/>
        </w:rPr>
        <w:t xml:space="preserve">43. </w:t>
      </w:r>
      <w:r>
        <w:t>дополнить статьей 371 следующего содержания: "Статья 371. Комиссия по этике и стандартам 1. Комиссия по этике и стандартам является коллегиальным органом Федеральной палаты адвокатов, разрабатывающим стандарты оказания квалифицированной юридической помощи и другие стандарты адвокатской деятельности, дающим обязательные для всех адвокатских палат и адвокатов разъяснения по вопросам применения кодекса профессиональной этики адвоката, а также осуществляющим в соответствии с кодексом профессиональной этики адвоката и регламентом комиссии по этике и стандартам иные полномочия</w:t>
      </w:r>
    </w:p>
    <w:p>
      <w:r>
        <w:rPr>
          <w:b/>
        </w:rPr>
        <w:t xml:space="preserve">43. </w:t>
      </w:r>
      <w:r>
        <w:t>дополнить подпунктом 21 следующего содержания: "21) утверждает обязательные для всех адвокатов стандарты оказания квалифицированной юридической помощи и другие стандарты адвокатской деятельности;"</w:t>
      </w:r>
    </w:p>
    <w:p>
      <w:r>
        <w:rPr>
          <w:b/>
        </w:rPr>
        <w:t xml:space="preserve">43. </w:t>
      </w:r>
      <w:r>
        <w:t>в подпункте 3 слова "принимает решения о досрочном прекращении полномочий членов совета," исключить</w:t>
      </w:r>
    </w:p>
    <w:p>
      <w:r>
        <w:rPr>
          <w:b/>
        </w:rPr>
        <w:t xml:space="preserve">43. </w:t>
      </w:r>
      <w:r>
        <w:t>в пункте 3: подпункт 4 после слов "в гражданском" дополнить словами "или административном"; подпункт 5 изложить в следующей редакции: "5) содействует повышению профессионального уровня адвокатов, разрабатывает и утверждает порядок и единую методику профессионального обучения адвокатов, помощников адвокатов и стажеров адвокатов;"; подпункт 9 изложить в следующей редакции: "9) утверждает рекомендации по вопросам дисциплинарной практики, существующей в адвокатских палатах;"; подпункт 14 после слов "регламент совета Федеральной палаты адвокатов" дополнить словами ", регламент комиссии Федеральной палаты адвокатов по этике и стандартам (далее - комиссия по этике и стандартам)"; подпункт 15 после слов "других членов совета Федеральной палаты адвокатов," дополнить словами "адвокатов - членов комиссии по этике и стандартам,"; подпункт 16 изложить в следующей редакции: "16) осуществляет иные функции, предусмотренные настоящим Федеральным законом и уставом Федеральной палаты адвокатов, а также направленные на достижение целей деятельности Федеральной палаты адвокатов, предусмотренных пунктом 2 статьи 35 настоящего Федерального закона."</w:t>
      </w:r>
    </w:p>
    <w:p>
      <w:r>
        <w:rPr>
          <w:b/>
        </w:rPr>
        <w:t xml:space="preserve">43. </w:t>
      </w:r>
      <w:r>
        <w:t>дополнить пунктом 71 следующего содержания: "71. В исключительных случаях в целях обеспечения единообразного применения норм настоящего Федерального закона, кодекса профессиональной этики адвоката и единства дисциплинарной практики, а также соблюдения решений Федеральной палаты адвокатов и ее органов президент Федеральной палаты адвокатов по собственной инициативе или по представлению вице-президента возбуждает дисциплинарное производство в отношении адвоката при получении сведений о наличии в действиях (бездействии) адвоката нарушения норм настоящего Федерального закона, кодекса профессиональной этики адвоката, неисполнении или ненадлежащем исполнении им своих обязанностей и направляет дисциплинарное дело в адвокатскую палату субъекта Российской Федерации, членом которой является адвокат, для рассмотрения квалификационной комиссией и советом в порядке, предусмотренном кодексом профессиональной этики адвоката."</w:t>
      </w:r>
    </w:p>
    <w:p>
      <w:r>
        <w:rPr>
          <w:b/>
        </w:rPr>
        <w:t xml:space="preserve">3. </w:t>
      </w:r>
      <w:r>
        <w:t>от адвокатов - президент Федеральной палаты адвокатов, а также девять адвокатов, избираемых Всероссийским съездом адвокатов</w:t>
      </w:r>
    </w:p>
    <w:p>
      <w:r>
        <w:rPr>
          <w:b/>
        </w:rPr>
        <w:t xml:space="preserve">3. </w:t>
      </w:r>
      <w:r>
        <w:t>от федерального органа юстиции - два представителя</w:t>
      </w:r>
    </w:p>
    <w:p>
      <w:r>
        <w:rPr>
          <w:b/>
        </w:rPr>
        <w:t xml:space="preserve">3. </w:t>
      </w:r>
      <w:r>
        <w:t>от Государственной Думы Федерального Собрания Российской Федерации - два представителя</w:t>
      </w:r>
    </w:p>
    <w:p>
      <w:r>
        <w:rPr>
          <w:b/>
        </w:rPr>
        <w:t xml:space="preserve">3. </w:t>
      </w:r>
      <w:r>
        <w:t>от Совета Федерации Федерального Собрания Российской Федерации - два представителя</w:t>
      </w:r>
    </w:p>
    <w:p>
      <w:r>
        <w:rPr>
          <w:b/>
        </w:rPr>
        <w:t xml:space="preserve">5. </w:t>
      </w:r>
      <w:r>
        <w:t>разрабатывает для утверждения Всероссийским съездом адвокатов обязательные для всех адвокатов стандарты оказания квалифицированной юридической помощи и другие стандарты адвокатской деятельности</w:t>
      </w:r>
    </w:p>
    <w:p>
      <w:r>
        <w:rPr>
          <w:b/>
        </w:rPr>
        <w:t xml:space="preserve">5. </w:t>
      </w:r>
      <w:r>
        <w:t>по запросу президента Федеральной палаты адвокатов, совета Федеральной палаты адвокатов, совета адвокатской палаты дает обязательные для всех адвокатских палат и адвокатов и утверждаемые советом Федеральной палаты адвокатов разъяснения по вопросам применения кодекса профессиональной этики адвоката и положения о порядке сдачи квалификационного экзамена и оценки знаний претендентов</w:t>
      </w:r>
    </w:p>
    <w:p>
      <w:r>
        <w:rPr>
          <w:b/>
        </w:rPr>
        <w:t xml:space="preserve">5. </w:t>
      </w:r>
      <w:r>
        <w:t>обобщает дисциплинарную практику, существующую в адвокатских палатах, и в связи с этим разрабатывает для утверждения советом Федеральной палаты адвокатов необходимые рекомендации</w:t>
      </w:r>
    </w:p>
    <w:p>
      <w:r>
        <w:rPr>
          <w:b/>
        </w:rPr>
        <w:t xml:space="preserve">5. </w:t>
      </w:r>
      <w:r>
        <w:t>осуществляет иные полномочия, предусмотренные регламентом комиссии по этике и стандартам."</w:t>
      </w:r>
    </w:p>
    <w:p>
      <w:r>
        <w:rPr>
          <w:b/>
        </w:rPr>
        <w:t>Статья 3</w:t>
      </w:r>
    </w:p>
    <w:p>
      <w:r>
        <w:t>Удостоверения адвокатов, выданные до дня вступления в силу настоящего Федерального закона, являются действительными при предъявлении адвокатами на всей территории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