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 в части совершенствования административной ответственности за нарушение таможенных правил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