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обязательном страховании гражданской ответственности владельцев транспортных средств"</w:t>
      </w:r>
    </w:p>
    <w:p>
      <w:r>
        <w:rPr>
          <w:b/>
        </w:rPr>
        <w:t>Статья 1</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2005, № 30, ст. 3114; 2007, № 1, ст. 29; № 49, ст. 6067; 2008, № 30, ст. 3616; 2009, № 9, ст. 1045; № 52, ст. 6438; 2010, № 6, ст. 565; № 17, ст. 1988; 2011, № 1, Ст. 4; № 7, ст. 901; № 27, ст. 3881; № 29, ст. 4291; № 49, ст. 7040; 2012, № 31, ст. 4319, 4320; 2013, № 30, ст. 4084; 2014, № 30, ст. 4224; 2015, № 48, ст. 6715) следующие изменения</w:t>
      </w:r>
    </w:p>
    <w:p>
      <w:r>
        <w:t>абзац первый пункта 3 статьи 8 изложить в следующей редакции: "3. Срок действия установленных Банком России предельных размеров базовых ставок страховых тарифов (их минимальных и максимальных значений, выраженных в рублях) и коэффициентов страховых тарифов не может быть менее одного года."</w:t>
      </w:r>
    </w:p>
    <w:p>
      <w:r>
        <w:t>в пункте 11 статьи 12: а) в абзаце первом слова "представления потерпевшим поврежденного имущества для осмотра" заменить словами "поступления заявления о страховой выплате или прямом возмещении убытков с приложенными документами, предусмотренными правилами обязательного страхования,"; б) дополнить абзацами следующего содержания: "В случае непредставления потерпевшим поврежденного имущества или его остатков для осмотра и (или) независимой технической экспертизы, независимой экспертизы (оценки) в согласованную со страховщиком дату в соответствии с абзацами первым и вторым настоящего пункта потерпевший не вправе самостоятельно организовывать независимую техническую экспертизу или независимую экспертизу (оценку) на основании абзаца второго пункта 13 настоящей статьи, а страховщик вправе вернуть без рассмотрения представленное потерпевшим заявление о страховой выплате или прямом возмещении убытков вместе с документами, предусмотренными правилами обязательного страхования. Результаты самостоятельно организованной потерпевшим независимой технической экспертизы, независимой экспертизы (оценки) поврежденного имущества или его остатков не принимаются для определения размера страховой выплаты в случае, если потерпевший не представил поврежденное имущество или его остатки для осмотра и (или) независимой технической экспертизы, независимой экспертизы (оценки) в согласованные со страховщиком даты в соответствии с абзацами первым и вторым настоящего пункта. В случае возврата страховщиком потерпевшему на основании абзаца четвертого настоящего пункта заявления о страховой выплате или прямом возмещении убытков вместе с документами, предусмотренными правилами обязательного страхования, установленные настоящим Федеральным законом сроки проведения страховщиком осмотра поврежденного имущества или его остатков и (или) организации их независимой технической экспертизы, независимой экспертизы (оценки), а также сроки осуществления страховщиком страховой выплаты или выдачи потерпевшему направления на ремонт либо направления ему мотивированного отказа в страховой выплате исчисляются со дня повторного представления потерпевшим страховщику заявления о страховой выплате или прямом возмещении убытков вместе с документами, предусмотренными правилами обязательного страхования."</w:t>
      </w:r>
    </w:p>
    <w:p>
      <w:r>
        <w:t>пункт 1 статьи 14 дополнить подпунктом "к" следующего содержания: "к) страхователь при заключении договора обязательного страхования в виде электронного документа предоставил страховщику недостоверные сведения, что привело к необоснованному уменьшению размера страховой премии."</w:t>
      </w:r>
    </w:p>
    <w:p>
      <w:r>
        <w:t>в статье 15: а) пункт 4 изложить в следующей редакции: "4. По соглашению сторон страхователь вправе представить копии документов, необходимых для заключения договора обязательного страхования. В случаях, предусмотренных правилами обязательного страхования, указанные документы могут представляться в виде электронных копий или электронных документов либо посредством получения страховщиками доступа к сведениям, содержащимся в документах, указанных в подпунктах "б" - "е" пункта 3 настоящей статьи, путем обмена информацией в электронной форме с соответствующими органами и организациями, в том числе с использованием единой системы межведомственного электронного взаимодействия."; б) абзац второй пункта 7 признать утратившим силу; в) пункт 72 изложить в следующей редакции: "72. Договор обязательного страхования может быть составлен в виде электронного документа с учетом особенностей, установленных настоящим Федеральным законом. Страховщик обязан обеспечить возможность заключения договора обязательного страхования в виде электронного документа с каждым лицом, обратившимся к нему с заявлением о заключении договора обязательного страхования в виде электронного документа, в порядке, установленном настоящим Федеральным законом. В случае, если страхователь выразил желание заключить договор обязательного страхования в виде электронного документа, договор обязательного страхования должен быть заключен страховщиком в виде электронного документа с учетом требований, установленных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Создание и направление страхователем страховщику заявления о заключении договора обязательного страхования в виде электронного документа осуществляются с использованием официального сайта страховщика в информационно-телекоммуникационной сети "Интернет". При этом указанный официальный сайт страховщика может использоваться в качестве информационной системы, обеспечивающей обмен информацией в электронной форме между страхователем, страховщиком, являющимся оператором этой информационной системы, и профессиональным объединением страховщиков, являющимся оператором автоматизированной информационной системы обязательного страхования, созданной в соответствии со статьей 30 настоящего Федерального закона. Перечень сведений, предоставляемых страхователем с использованием официального сайта страховщика в информационно-телекоммуникационной сети "Интернет" при создании заявления о заключении договора обязательного страхования в виде электронного документа, определяется правилами обязательного страхования. Доступ к официальному сайту страховщика в информационно-телекоммуникационной сети "Интернет" для совершения действий, предусмотренных настоящим пунктом, может осуществляться в том числе с использованием единой системы идентификации и аутентификации или официального сайта профессионального объединения страховщиков в информационно-телекоммуникационной сети "Интернет". В случае, если предоставление страхователем при заключении договора обязательного страхования в виде электронного документа недостоверных сведений привело к необоснованному уменьшению размера страховой премии, страховщик имеет право предъявить регрессное требование в размере произведенной страховой выплаты к страхователю, предоставившему недостоверные сведения, при наступлении страхового случая, а также взыскать с него в установленном порядке денежные средства в размере суммы, неосновательно сбереженной в результате предоставления недостоверных сведений, вне зависимости от наступления страхового случая. При осуществлении обязательного страхования заявление о заключении договора обязательного страхования в виде электронного документа, направленное страховщику и подписанное простой электронной подписью страхователя - физического лица или усиленной квалифицированной электронной подписью страхователя - юридического лица в соответствии с требованиями Федерального закона от 6 апреля 2011 года № 63-ФЗ "Об электронной подписи", признается электронным документом, равнозначным документу на бумажном носителе, подписанному собственноручной подписью. Непосредственно после оплаты страхователем страховой премии по договору обязательного страхования страховщик направляет страхователю страховой полис в виде электронного документа, который создается с использованием автоматизированной информационной системы обязательного страхования, созданной в соответствии со статьей 30 настоящего Федерального закона, и подписывается усиленной квалифицированной электронной подписью страховщика с соблюдением требований Федерального закона от 6 апреля 2011 года № 63-ФЗ "Об электронной подписи". По желанию страхователя страховой полис, оформленный на бланке строгой отчетности, может быть выдан ему в офисе страховщика бесплатно или направлен страхователю за его счет посредством почтового отправления. При этом цена, по которой страхователем оплачивается услуга по направлению ему страхового полиса, оформленного на бланке строгой отчетности, указывается отдельно от размера страховой премии по договору обязательного страхования. Одновременно с направлением страхователю страхового полиса в виде электронного документа страховщик вносит сведения о заключении договора обязательного страхования в автоматизированную информационную систему обязательного страхования, созданную в соответствии со статьей 30 настоящего Федерального закона."</w:t>
      </w:r>
    </w:p>
    <w:p>
      <w:r>
        <w:t>в абзаце втором пункта 1 статьи 161 слово "пяти" заменить словом "десяти"</w:t>
      </w:r>
    </w:p>
    <w:p>
      <w:r>
        <w:t>статью 22 дополнить пунктом 11 следующего содержания: "11. Страховщики, профессиональное объединение страховщиков обязаны обеспечивать бесперебойность и непрерывность функционирования своих официальных сайтов в информационно-телекоммуникационной сети "Интернет" в целях заключения договоров обязательного страхования в виде электронных документов в порядке, установленном пунктом 72 статьи 15 настоящего Федерального закона, в соответствии с требованиями, установленными нормативными актами Банка России, в том числе путем осуществления деятельности, направленной на исключение случаев неоказания, ненадлежащего оказания услуг по заключению таких договоров вследствие наступления неблагоприятных событий, связанных с внутренними и внешними факторами функционирования информационных систем (далее - риски нарушения функционирования информационных систем). О фактах наступления рисков нарушения функционирования информационных систем страховщики, профессиональное объединение страховщиков обязаны информировать Банк России в порядке, установленном в соответствии с подпунктом "ц" пункта 1 статьи 26 настоящего Федерального закона."</w:t>
      </w:r>
    </w:p>
    <w:p>
      <w:r>
        <w:t>подпункт "ц" пункта 1 статьи 26 дополнить словами ", включая обеспечение бесперебойности и непрерывности функционирования своих официальных сайтов в информационно-телекоммуникационной сети "Интернет" в целях заключения договоров обязательного страхования в виде электронных документов, в том числе в случае оформления страхового полиса на бланке строгой отчетности, и порядок информирования Банка России о фактах наступления рисков нарушения функционирования информационных систем в соответствии с абзацем вторым пункта 11 статьи 22 настоящего Федерального закона"</w:t>
      </w:r>
    </w:p>
    <w:p>
      <w:r>
        <w:t>абзац первый пункта 1 статьи 32 после слов "обязательного страхования" дополнить словами "или распечатанную на бумажном носителе информацию о заключении договора обязательного страхования в виде электронного документа", слово "его" заменить словами "соответствующий документ"</w:t>
      </w:r>
    </w:p>
    <w:p>
      <w:r>
        <w:rPr>
          <w:b/>
        </w:rPr>
        <w:t>Статья 2</w:t>
      </w:r>
    </w:p>
    <w:p>
      <w:r>
        <w:t>Абзац третий подпункта "б" пункта 17 статьи 1 Федерального закона от 21 июля 2014 года № 223-ФЗ "О внесении изменений в Федеральный закон "Об обязательном страховании гражданской ответственности владельцев транспортных средств" и отдельные законодательные акты Российской Федерации" (Собрание законодательства Российской Федерации, 2014, № 30, ст. 4224) признать утратившим силу.</w:t>
      </w:r>
    </w:p>
    <w:p>
      <w:r>
        <w:rPr>
          <w:b/>
        </w:rPr>
        <w:t>Статья 3</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 статьи 1 настоящего Федерального закона вступает в силу с 1 сентября 2016 года</w:t>
      </w:r>
    </w:p>
    <w:p>
      <w:r>
        <w:rPr>
          <w:b/>
        </w:rPr>
        <w:t xml:space="preserve">3. </w:t>
      </w:r>
      <w:r>
        <w:t>Пункты 3, 4, 6, 7 статьи 1 настоящего Федерального закона вступают в силу с 1 января 2017 года</w:t>
      </w:r>
    </w:p>
    <w:p>
      <w:r>
        <w:rPr>
          <w:b/>
        </w:rPr>
        <w:t xml:space="preserve">4. </w:t>
      </w:r>
      <w:r>
        <w:t>Установленный пунктом 1 статьи 161 Федерального закона от 25 апреля 2002 года № 40-ФЗ "Об обязательном страховании гражданской ответственности владельцев транспортных средств" (в редакции настоящего Федерального закона) срок рассмотрения претензии потерпевшего применяется к отношениям между потерпевшими и страховщиками, возникшим в связи с дорожно-транспортными происшествиями, имевшими место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