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административного судопроизводства Российской Федерации</w:t>
      </w:r>
    </w:p>
    <w:p>
      <w:r>
        <w:rPr>
          <w:b/>
        </w:rPr>
        <w:t>Статья 1</w:t>
      </w:r>
    </w:p>
    <w:p>
      <w:r>
        <w:t>Внести в Кодекс административного судопроизводства Российской Федерации (Собрание законодательства Российской Федерации, 2015, № 10, ст. 1391; № 27, ст. 3981; 2016, № 7, ст. 906; № 15, ст. 2065) следующие изменения</w:t>
      </w:r>
    </w:p>
    <w:p>
      <w:r>
        <w:t>часть 3 статьи 1 дополнить пунктом 9 следующего содержания: "9) о защите интересов несовершеннолетнего или лица, признанного в установленном порядке недееспособным, в случае отказа законного представителя от медицинского вмешательства, необходимого для спасения жизни."</w:t>
      </w:r>
    </w:p>
    <w:p>
      <w:r>
        <w:t>статью 23 дополнить частью 5 следующего содержания: "5. Административное исковое заявление о защите интересов несовершеннолетнего или лица, признанного в установленном порядке недееспособным, в случае отказа законного представителя от медицинского вмешательства, необходимого для спасения жизни представляемого лица, подается в суд по месту нахождения медицинской организации, обратившейся с таким административным исковым заявлением."</w:t>
      </w:r>
    </w:p>
    <w:p>
      <w:r>
        <w:t>дополнить главой 311 следующего содержания: "Глава 311. Производство по административным делам о защитеинтересов несовершеннолетнего или лица, признанного в установленном порядке недееспособным, в случае отказа законного представителя от медицинского вмешательства, необходимого для спасения жизни</w:t>
      </w:r>
    </w:p>
    <w:p>
      <w:r>
        <w:rPr>
          <w:b/>
        </w:rPr>
        <w:t>Статья 285.1. Подача административного искового заявления о защите интересов несовершеннолетнего или лица, признанного в установленном порядке недееспособным, в случае отказа законного представителя от медицинского вмешательства, необходимого для спасения жизни</w:t>
      </w:r>
    </w:p>
    <w:p>
      <w:r>
        <w:rPr>
          <w:b/>
        </w:rPr>
        <w:t xml:space="preserve">1. </w:t>
      </w:r>
      <w:r>
        <w:t>Административное исковое заявление о защите интересов несовершеннолетнего или лица, признанного в установленном порядке недееспособным (далее в настоящей главе - административное исковое заявление), может быть подано в суд в случае отказа одного из родителей или иного законного представителя несовершеннолетнего, не достигшего возраста, с которого пациент самостоятельно дает информированное добровольное согласие на медицинское вмешательство в соответствии с законодательством об охране здоровья, либо законного представителя лица, признанного в установленном порядке недееспособным, от медицинского вмешательства, необходимого для спасения жизни представляемого лица. Административное исковое заявление предъявляется к административному ответчику - лицу, отказавшемуся от медицинского вмешательства, необходимого для спасения жизни представляемого лица</w:t>
      </w:r>
    </w:p>
    <w:p>
      <w:r>
        <w:rPr>
          <w:b/>
        </w:rPr>
        <w:t xml:space="preserve">2. </w:t>
      </w:r>
      <w:r>
        <w:t>В административном исковом заявлении должны быть указаны сведения, предусмотренные пунктами 1 - 5, 8 и 9 части 2 статьи 125 настоящего Кодекса, установленные федеральным законом основания для защиты интересов несовершеннолетнего или лица, признанного в установленном порядке недееспособным, в случае отказа одного из родителей или иного законного представителя несовершеннолетнего, не достигшего возраста, с которого пациент самостоятельно дает информированное добровольное согласие на медицинское вмешательство в соответствии с законодательством об охране здоровья, либо законного представителя лица, признанного в установленном порядке недееспособным, от медицинского вмешательства, необходимого для спасения жизни представляемого лица, а также должны содержаться указание на заключение врачебной комиссии медицинской организации и иные данные, обосновывающие требования административного истца</w:t>
      </w:r>
    </w:p>
    <w:p>
      <w:r>
        <w:rPr>
          <w:b/>
        </w:rPr>
        <w:t xml:space="preserve">3. </w:t>
      </w:r>
      <w:r>
        <w:t>К административному исковому заявлению также прилагаются</w:t>
      </w:r>
    </w:p>
    <w:p>
      <w:r>
        <w:rPr>
          <w:b/>
        </w:rPr>
        <w:t xml:space="preserve">3. </w:t>
      </w:r>
      <w:r>
        <w:t>медицинская документация гражданина, в защиту интересов которого подается административное исковое заявление</w:t>
      </w:r>
    </w:p>
    <w:p>
      <w:r>
        <w:rPr>
          <w:b/>
        </w:rPr>
        <w:t xml:space="preserve">3. </w:t>
      </w:r>
      <w:r>
        <w:t>заключение врачебной комиссии медицинской организации с указанием диагноза, тяжести заболевания, описанием состояния, требующего спасения жизни пациента, а также иные материалы, подтверждающие необходимость проведения медицинского вмешательства в целях спасения жизни пациента и возможность его присутствия в судебном заседании в силу состояния здоровья</w:t>
      </w:r>
    </w:p>
    <w:p>
      <w:r>
        <w:rPr>
          <w:b/>
        </w:rPr>
        <w:t xml:space="preserve">3. </w:t>
      </w:r>
      <w:r>
        <w:t>документы, подтверждающие отказ законного представителя несовершеннолетнего или лица, признанного в установленном порядке недееспособным, от медицинского вмешательства, необходимого для спасения жизни представляемого лица</w:t>
      </w:r>
    </w:p>
    <w:p>
      <w:r>
        <w:rPr>
          <w:b/>
        </w:rPr>
        <w:t xml:space="preserve">3. </w:t>
      </w:r>
      <w:r>
        <w:t>документы, подтверждающие уведомление органа опеки и попечительства о подаче административного искового заявления о защите интересов несовершеннолетнего или лица, признанного в установленном порядке недееспособным, в случае отказа законного представителя от медицинского вмешательства, необходимого для спасения жизни представляемого лица</w:t>
      </w:r>
    </w:p>
    <w:p>
      <w:r>
        <w:rPr>
          <w:b/>
        </w:rPr>
        <w:t xml:space="preserve">3. </w:t>
      </w:r>
      <w:r>
        <w:t>документы, предусмотренные пунктом 1 части 1 статьи 126 настоящего Кодекса</w:t>
      </w:r>
    </w:p>
    <w:p>
      <w:r>
        <w:rPr>
          <w:b/>
        </w:rPr>
        <w:t>Статья 285.2. Принятие административного искового заявления</w:t>
      </w:r>
    </w:p>
    <w:p>
      <w:r>
        <w:rPr>
          <w:b/>
        </w:rPr>
        <w:t xml:space="preserve">1. </w:t>
      </w:r>
      <w:r>
        <w:t>При поступлении административного искового заявления судья незамедлительно выносит определение о принятии его к производству, за исключением случая неподсудности требований данному суду и возвращения административного искового заявления на основании пункта 2 части 1 статьи 129 настоящего Кодекса</w:t>
      </w:r>
    </w:p>
    <w:p>
      <w:r>
        <w:rPr>
          <w:b/>
        </w:rPr>
        <w:t xml:space="preserve">2. </w:t>
      </w:r>
      <w:r>
        <w:t>После принятия административного искового заявления суд вправе истребовать иные документы и материалы, необходимые для обеспечения правильного и своевременного рассмотрения и разрешения административного дела</w:t>
      </w:r>
    </w:p>
    <w:p>
      <w:r>
        <w:rPr>
          <w:b/>
        </w:rPr>
        <w:t>Статья 285.3. Рассмотрение административного дела по административному исковому заявлению</w:t>
      </w:r>
    </w:p>
    <w:p>
      <w:r>
        <w:rPr>
          <w:b/>
        </w:rPr>
        <w:t xml:space="preserve">1. </w:t>
      </w:r>
      <w:r>
        <w:t>Административное дело по административному исковому заявлению рассматривается судом в течение пяти дней со дня принятия административного искового заявления к производству суда, а при наличии ходатайства медицинской организации о медицинском вмешательстве в экстренной форме - в день поступления административного искового заявления</w:t>
      </w:r>
    </w:p>
    <w:p>
      <w:r>
        <w:rPr>
          <w:b/>
        </w:rPr>
        <w:t xml:space="preserve">2. </w:t>
      </w:r>
      <w:r>
        <w:t>Административное дело может быть рассмотрено в закрытом судебном заседании в порядке, установленном статьей 11 настоящего Кодекса</w:t>
      </w:r>
    </w:p>
    <w:p>
      <w:r>
        <w:rPr>
          <w:b/>
        </w:rPr>
        <w:t xml:space="preserve">3. </w:t>
      </w:r>
      <w:r>
        <w:t>О времени и месте рассмотрения административного дела извещаются лицо, отказавшееся от медицинского вмешательства в отношении несовершеннолетнего или лица, признанного в установленном порядке недееспособным, медицинская организация, подавшая административное исковое заявление, орган опеки и попечительства, прокурор</w:t>
      </w:r>
    </w:p>
    <w:p>
      <w:r>
        <w:rPr>
          <w:b/>
        </w:rPr>
        <w:t xml:space="preserve">4. </w:t>
      </w:r>
      <w:r>
        <w:t>Неявка лиц, указанных в части 3 настоящей статьи, надлежащим образом извещенных о времени и месте судебного заседания, не препятствует рассмотрению и разрешению административного дела, за исключением случаев, если их явка признана судом обязательной</w:t>
      </w:r>
    </w:p>
    <w:p>
      <w:r>
        <w:rPr>
          <w:b/>
        </w:rPr>
        <w:t xml:space="preserve">5. </w:t>
      </w:r>
      <w:r>
        <w:t>Суд вправе привлечь к участию в деле лицо, в отношении которого решается вопрос о медицинском вмешательстве, в случае, если этому не препятствует его состояние здоровья, а также иных заинтересованных лиц</w:t>
      </w:r>
    </w:p>
    <w:p>
      <w:r>
        <w:rPr>
          <w:b/>
        </w:rPr>
        <w:t>Статья 285.4. Обстоятельства, подлежащие выяснению</w:t>
      </w:r>
    </w:p>
    <w:p>
      <w:r>
        <w:rPr>
          <w:b/>
        </w:rPr>
        <w:t xml:space="preserve">1. </w:t>
      </w:r>
      <w:r>
        <w:t>При рассмотрении административного дела суду необходимо выяснить</w:t>
      </w:r>
    </w:p>
    <w:p>
      <w:r>
        <w:rPr>
          <w:b/>
        </w:rPr>
        <w:t xml:space="preserve">2. </w:t>
      </w:r>
      <w:r>
        <w:t>Обязанность доказывания обстоятельств по административному делу лежит на административном истце</w:t>
      </w:r>
    </w:p>
    <w:p>
      <w:r>
        <w:rPr>
          <w:b/>
        </w:rPr>
        <w:t xml:space="preserve">3. </w:t>
      </w:r>
      <w:r>
        <w:t>При необходимости суд может истребовать доказательства по своей инициативе</w:t>
      </w:r>
    </w:p>
    <w:p>
      <w:r>
        <w:rPr>
          <w:b/>
        </w:rPr>
        <w:t xml:space="preserve">1. </w:t>
      </w:r>
      <w:r>
        <w:t>требуется ли гражданину, в защиту интересов которого подано административное исковое заявление, медицинское вмешательство в целях спасения жизни</w:t>
      </w:r>
    </w:p>
    <w:p>
      <w:r>
        <w:rPr>
          <w:b/>
        </w:rPr>
        <w:t xml:space="preserve">1. </w:t>
      </w:r>
      <w:r>
        <w:t>имелся ли отказ законного представителя гражданина, в защиту интересов которого подано административное исковое заявление, от медицинского вмешательства, необходимого для спасения жизни представляемого лица</w:t>
      </w:r>
    </w:p>
    <w:p>
      <w:r>
        <w:rPr>
          <w:b/>
        </w:rPr>
        <w:t>Статья 285.5. Решение суда по административному исковому заявлению</w:t>
      </w:r>
    </w:p>
    <w:p>
      <w:r>
        <w:rPr>
          <w:b/>
        </w:rPr>
        <w:t xml:space="preserve">1. </w:t>
      </w:r>
      <w:r>
        <w:t>Суд принимает решение об удовлетворении административного искового заявления, если установит наличие оснований для медицинского вмешательства в целях спасения жизни пациента. При необоснованности требований суд отказывает в удовлетворении административного искового заявления</w:t>
      </w:r>
    </w:p>
    <w:p>
      <w:r>
        <w:rPr>
          <w:b/>
        </w:rPr>
        <w:t xml:space="preserve">2. </w:t>
      </w:r>
      <w:r>
        <w:t>Содержание решения суда должно соответствовать требованиям, предусмотренным статьей 180 настоящего Кодекса</w:t>
      </w:r>
    </w:p>
    <w:p>
      <w:r>
        <w:rPr>
          <w:b/>
        </w:rPr>
        <w:t xml:space="preserve">3. </w:t>
      </w:r>
      <w:r>
        <w:t>Решение суда об удовлетворении административного искового заявления является основанием для медицинского вмешательства в отношении несовершеннолетнего или лица, признанного в установленном порядке недееспособным</w:t>
      </w:r>
    </w:p>
    <w:p>
      <w:r>
        <w:rPr>
          <w:b/>
        </w:rPr>
        <w:t xml:space="preserve">4. </w:t>
      </w:r>
      <w:r>
        <w:t>Суд вправе обратить решение об удовлетворении административного искового заявления к немедленному исполнению, указав на это в резолютивной части решения. В этом случае до изготовления мотивированного решения суда административному истцу может быть выдана заверенная копия его резолютивной части</w:t>
      </w:r>
    </w:p>
    <w:p>
      <w:r>
        <w:rPr>
          <w:b/>
        </w:rPr>
        <w:t xml:space="preserve">5. </w:t>
      </w:r>
      <w:r>
        <w:t>Мотивированное решение суда должно быть изготовлено в полном объеме в день его принятия</w:t>
      </w:r>
    </w:p>
    <w:p>
      <w:r>
        <w:rPr>
          <w:b/>
        </w:rPr>
        <w:t xml:space="preserve">6. </w:t>
      </w:r>
      <w:r>
        <w:t>Копии решения суда вручаются под расписку лицам, участвующим в деле, и их представителям или направляются им незамедлительно после изготовления решения способами, позволяющими обеспечить скорейшую доставку."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