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21 Бюджетного кодекса Российской Федерации</w:t>
      </w:r>
    </w:p>
    <w:p>
      <w:r>
        <w:rPr>
          <w:b/>
        </w:rPr>
        <w:t>Статья 1</w:t>
      </w:r>
    </w:p>
    <w:p>
      <w:r>
        <w:t>Внести в подпункт 3 пункта 3 статьи 21 Бюджетного кодекса Российской Федерации (Собрание законодательства Российской Федерации, 1998, № 31, ст. 3823; 2005, № 52, ст. 5589; 2007, № 18, ст. 2117; 2008, № 29, ст. 3418; 2009, № 1, ст. 18; № 15, ст. 1780; 2010, № 31, ст. 4192; № 40, ст. 4971; 2013, № 19, ст. 2331; № 52, ст. 6983; 2014, № 40, ст. 5314; № 43, ст. 5795; 2015, № 51, ст. 7252) следующие изменения</w:t>
      </w:r>
    </w:p>
    <w:p>
      <w:r>
        <w:t>абзац четвертый изложить в следующей редакции: "войска национальной гвардии Российской Федерации;"</w:t>
      </w:r>
    </w:p>
    <w:p>
      <w:r>
        <w:t>в абзаце тринадцатом слова "внутренних войск" заменить словами "войск национальной гвардии Российской Федерации"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