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принятием Федерального закона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микрофинансовой деятельности и микрофинансовых организациях"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№ 44, ст. 4266; 2005, № 1, ст. 9, 13, 40, 45; № 10, ст. 763; № 13, ст. 1075, 1077; № 19, ст. 1752; № 27, ст. 2719, 2721; № 30, ст. 3104, 3131; № 50, ст. 5247; № 52, ст. 5574; 2006, № 1, ст. 4, 10; № 2, ст. 172; № 6, ст. 636; № 10, ст. 1067; № 12, ст. 1234; № 17, ст. 1776; № 18, ст. 1907; № 19, ст. 2066; № 23, ст. 2380; № 31, ст. 3420, 3438, 3452; № 45, ст. 4641; № 50, ст. 5279, 5281; № 52, ст. 5498; 2007, № 1, ст. 21, 29; № 16, ст. 1825; № 26, ст. 3089; № 30, ст. 3755; № 31, ст. 4007, 4008; № 41, ст. 4845; № 43, ст. 5084; № 46, ст. 5553; 2008, № 18, ст. 1941; № 20, ст. 2251, 2259; № 30, ст. 3604; № 49, ст. 5745; № 52, ст. 6235, 6236; 2009, № 7, ст. 777; № 23, ст. 2759; № 26, ст. 3120, 3122; № 29, ст. 3597, 3642; № 30, ст. 3739; № 48, ст. 5711, 5724; № 52, ст. 6412; 2010, № 1, ст. 1; № 19, ст. 2291; № 21, ст. 2525; № 23, ст. 2790; № 27, ст. 3416; № 30, ст. 4002, 4006, 4007; № 31, ст. 4158, 4164, 4193, 4195, 4206, 4207, 4208; № 41, ст. 5192; № 49, ст. 6409; 2011, № 1, ст. 10, 23, 33, 54; № 7, ст. 901; № 15, ст. 2039; № 17, ст. 2310; № 19, ст. 2714, 2715; № 23, ст. 3260; № 27, ст. 3873; № 29, ст. 4290, 4298; № 30, ст. 4573, 4585, 4590, 4598, 4600, 4601, 4605; № 46, ст. 6406; № 47, ст. 6602; № 48, ст. 6728; № 49, ст. 7025, 7061; № 50, ст. 7342, 7345, 7346, 7351, 7352, 7355, 7362, 7366; 2012, № 6, ст. 621; № 10, ст. 1166; № 19, ст. 2278, 2281; № 24, ст. 3069, 3082; № 29, ст. 3996; № 31, ст. 4320, 4330; № 47, ст. 6402, 6403, 6404, 6405; № 49, ст. 6757; № 53, ст. 7577, 7602, 7640; 2013, № 14, ст. 1651, 1666; № 19, ст. 2323, 2325; № 26, ст. 3207, 3208, 3209; № 27, ст. 3454, 3469, 3470, 3477; № 30, ст. 4025, 4029, 4030, 4031, 4032, 4034, 4036, 4040, 4044, 4078, 4082; № 31, ст. 4191; № 43, ст. 5443, 5444, 5445, 5452; № 44, ст. 5624, 5643; № 48, ст. 6161, 6163, 6165; № 49, ст. 6327, 6341, 6343; № 51, ст. 6683, 6685, 6695, 6696; № 52, ст. 6961, 6980, 6986, 6994, 7002; 2014, № 6, ст. 557, 559, 566; № 11, ст. 1092, 1096; № 14, ст. 1562; № 19, ст. 2302, 2306, 2310, 2317, 2324, 2325, 2326, 2327, 2330, 2335; № 26, ст. 3366, 3379; № 30, ст. 4211, 4214, 4218, 4228, 4233, 4248, 4256, 4259, 4264, 4278; № 42, ст. 5615; № 43, ст. 5799; № 48, ст. 6636, 6638, 6642, 6643, 6651; № 52, ст. 7541, 7548, 7550, 7557; 2015, № 1, ст. 29, 35, 67, 74, 83, 85; № 10, ст. 1405, 1416; № 13, ст. 1811; № 18, ст. 2614, 2620; № 21, ст. 2981; № 24, ст. 3370; № 27, ст. 3945, 3950; № 29, ст. 4354, 4359, 4374, 4376, 4391; № 41, ст. 5629, 5637; № 44, ст. 6046; № 45, ст. 6205, 6208; № 48, ст. 6706, 6710, 6716; № 51, ст. 7249, 7250; 2016, № 1, ст. 11, 28, 59, 63, 84; № 10, ст. 1323; № 11, ст. 1481, 1490, 1491, 1493; № 18, ст. 2514; № 23, ст. 3285) следующие изменения: 1) примечание к статье 2.4 после цифр "14.56," дополнить словами "частью 3 статьи 14.57,"; 2) в абзаце первом части 1 статьи 3.5 слова "статьями 14.57, 14.62," заменить словами "частью 1 статьи 14.57, статьей 14.62,", после слов "частями 1 - 6 статьи 12.211," дополнить словами "частью 4 статьи 14.57,", после слов "частями 1 и 2 статьи 14.13, частями 1 и 3 статьи 14.51," дополнить словами "частями 1 и 3 статьи 14.57,", после слов "частью 6 статьи 14.40," дополнить словами "частью 2 статьи 14.57,", после слов "восьмисот тысяч рублей, а в случаях, предусмотренных статьей 11.71," дополнить словами "частью 4 статьи 14.57,", после слов "статьями 14.40, 14.42, частью 3 статьи 14.51" дополнить словами ", частью 4 статьи 14.57"; (В редакции Федерального закона от 28.12.2016 № 471-ФЗ) 3) абзац первый части 1 статьи 3.12 после слов "в области охраны собственности," дополнить словами "в области деятельности по возврату просроченной задолженности,"; 4) статью 14.57 изложить в следующей редакции: "Статья 14.57.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 1. Совершение кредитором или лицом, действующим от его имени и (или) в его интересах (за исключением кредитных организаций), действий,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задолженности, за исключением случаев, предусмотренных частью 2 настоящей статьи, - влечет наложение административного штрафа на граждан в размере от пяти тысяч до пятидесяти тысяч рублей; на должностных лиц - от десяти тысяч до ста тысяч рублей или дисквалификацию на срок от шести месяцев до одного года; на юридических лиц - от двадцати тысяч до двухсот тысяч рублей.</w:t>
      </w:r>
    </w:p>
    <w:p>
      <w:r>
        <w:rPr>
          <w:b/>
        </w:rPr>
        <w:t xml:space="preserve">2. </w:t>
      </w:r>
      <w:r>
        <w:t>Нарушение, предусмотренное частью 1 настоящей статьи, совершенное юридическим лицом, включенным в государственный реестр юридических лиц, осуществляющих деятельность по возврату просроченной задолженности в качестве основного вида деятельности, - 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года; на юридических лиц - от пятидесяти тысяч до пятисот тысяч рублей или административное приостановление деятельности на срок до девяноста суток</w:t>
      </w:r>
    </w:p>
    <w:p>
      <w:r>
        <w:rPr>
          <w:b/>
        </w:rPr>
        <w:t xml:space="preserve">3. </w:t>
      </w:r>
      <w:r>
        <w:t>Нарушение лицом, являющимся учредителем (участником), членом совета директоров (наблюдательного совета), членом коллегиального исполнительного органа, единоличным исполнительным органом юридического лица, включенного в государственный реестр юридических лиц, осуществляющих деятельность по возврату просроченной задолженности в качестве основного вида деятельности, требований и ограничений,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задолженности, - 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</w:t>
      </w:r>
    </w:p>
    <w:p>
      <w:r>
        <w:rPr>
          <w:b/>
        </w:rPr>
        <w:t xml:space="preserve">4. </w:t>
      </w:r>
      <w:r>
        <w:t>Незаконное осуществление лицом, не включенным в государственный реестр юридических лиц, осуществляющих деятельность по возврату просроченной задолженности в качестве основного вида деятельности, действий, которые в соответствии с Федеральным законом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микрофинансовой деятельности и микрофинансовых организациях" могут осуществляться только включенным в указанный реестр юридическим лицом, - влечет наложение административного штрафа на граждан в размере от пятидесяти тысяч до пятисот тысяч рублей; на должностных лиц - от ста тысяч до одного миллиона рублей или дисквалификацию на срок от шести месяцев до одного года; на юридических лиц - от двухсот тысяч до двух миллионов рублей.";</w:t>
      </w:r>
    </w:p>
    <w:p>
      <w:r>
        <w:rPr>
          <w:b/>
        </w:rPr>
        <w:t xml:space="preserve">4. </w:t>
      </w:r>
      <w:r>
        <w:t>в части 3 статьи 23.1:</w:t>
      </w:r>
    </w:p>
    <w:p>
      <w:r>
        <w:rPr>
          <w:b/>
        </w:rPr>
        <w:t xml:space="preserve">4. </w:t>
      </w:r>
      <w:r>
        <w:t>в части 2 статьи 28.3:</w:t>
      </w:r>
    </w:p>
    <w:p>
      <w:r>
        <w:rPr>
          <w:b/>
        </w:rPr>
        <w:t xml:space="preserve">4. </w:t>
      </w:r>
      <w:r>
        <w:t>в абзаце третьем цифры "14.57," заменить словами "частями 1 и 4 статьи 14.57, статьей"</w:t>
      </w:r>
    </w:p>
    <w:p>
      <w:r>
        <w:rPr>
          <w:b/>
        </w:rPr>
        <w:t xml:space="preserve">4. </w:t>
      </w:r>
      <w:r>
        <w:t>абзац пятый после цифр "14.33," дополнить словами "частями 2 и 3 статьи 14.57,"</w:t>
      </w:r>
    </w:p>
    <w:p>
      <w:r>
        <w:rPr>
          <w:b/>
        </w:rPr>
        <w:t xml:space="preserve">4. </w:t>
      </w:r>
      <w:r>
        <w:t>в пункте 1 цифры "14.57," исключить</w:t>
      </w:r>
    </w:p>
    <w:p>
      <w:r>
        <w:rPr>
          <w:b/>
        </w:rPr>
        <w:t xml:space="preserve">4. </w:t>
      </w:r>
      <w:r>
        <w:t>дополнить пунктом 104 следующего содержания: (В редакции Федерального закона от 28.12.2016 № 471-ФЗ) "104) должностные лица федерального органа исполнительной власти, осуществляющего контроль (надзор) за деятельностью юридических лиц, включенных в государственный реестр юридических лиц, осуществляющих деятельность по возврату просроченной задолженности в качестве основного вида деятельности, - об административных правонарушениях, предусмотренных статьей 14.57 настоящего Кодекса.". (В редакции Федерального закона от 28.12.2016 № 471-ФЗ)</w:t>
      </w:r>
    </w:p>
    <w:p>
      <w:r>
        <w:rPr>
          <w:b/>
        </w:rPr>
        <w:t>Статья 2</w:t>
      </w:r>
    </w:p>
    <w:p>
      <w:r>
        <w:t>Внести в Федеральный закон от 30 декабря 2004 года № 218-ФЗ "О кредитных историях" (Собрание законодательства Российской Федерации, 2005, № 1, ст. 44; № 30, ст. 3121; 2007, № 31, ст. 4011; 2011, № 15, ст. 2038; № 29, ст. 4291; № 49, ст. 7067; 2013, № 51, ст. 6683; 2014, № 26, ст. 3395; 2015, № 1, ст. 29; № 27, ст. 3945) следующие изменения</w:t>
      </w:r>
    </w:p>
    <w:p>
      <w:r>
        <w:t>часть 54 статьи 5 дополнить предложением следующего содержания: "В случае перехода права требования к субъекту кредитной истории к юридическому лицу, включенному в государственный реестр юридических лиц, осуществляющих деятельность по возврату просроченной задолженности в качестве основного вида деятельности, такое юридическое лицо обязано заключить договор об оказании информационных услуг и представлять информацию в те же бюро кредитных историй, в которые ранее представлялась информация о соответствующем субъекте кредитной истории."</w:t>
      </w:r>
    </w:p>
    <w:p>
      <w:r>
        <w:t>статью 6 дополнить частью 92 следующего содержания: "92. Юридическим лицам, включенным в государственный реестр юридических лиц, осуществляющих деятельность по возврату просроченной задолженности в качестве основного вида деятельности, раскрываются только титульная и основная части кредитной истории субъекта кредитной истории после получения этими юридическими лицами согласия субъекта кредитной истории на раскрытие информации, содержащейся в кредитной истории. Указанное согласие должно быть предоставлено юридическому лицу, включенному в государственный реестр юридических лиц, осуществляющих деятельность по возврату просроченной задолженности в качестве основного вида деятельности, либо напрямую самим субъектом кредитной истории, либо в результате перехода права требования по задолженности субъекта кредитной истории к такому юридическому лицу."</w:t>
      </w:r>
    </w:p>
    <w:p>
      <w:r>
        <w:rPr>
          <w:b/>
        </w:rPr>
        <w:t>Статья 3</w:t>
      </w:r>
    </w:p>
    <w:p>
      <w:r>
        <w:t>Внести в часть 1 статьи 6 Федерального закона от 27 июля 2006 года № 152-ФЗ "О персональных данных" (Собрание законодательства Российской Федерации, 2006, № 31, ст. 3451; 2009, № 48, ст. 5716; 2011, № 23, ст. 3263; № 31, ст. 4701; 2013, № 14, ст. 1651; № 51, ст. 6683) следующие изменения</w:t>
      </w:r>
    </w:p>
    <w:p>
      <w:r>
        <w:t>в пункте 5 слова "в том числе в случае реализации оператором своего права на уступку прав (требований) по такому договору," исключить</w:t>
      </w:r>
    </w:p>
    <w:p>
      <w:r>
        <w:t>пункт 7 после слов "третьих лиц" дополнить словами ", в том числе в случаях, предусмотренных Федеральным законом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микрофинансовой деятельности и микрофинансовых организациях","</w:t>
      </w:r>
    </w:p>
    <w:p>
      <w:r>
        <w:rPr>
          <w:b/>
        </w:rPr>
        <w:t>Статья 4</w:t>
      </w:r>
    </w:p>
    <w:p>
      <w:r>
        <w:t>Часть 4 статьи 1 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№ 52, ст. 6249; 2009, № 18, ст. 2140; № 29, ст. 3601; № 52, ст. 6441; 2010, № 17, ст. 1988; № 31, ст. 4160, 4193; 2011, № 17, ст. 2310; № 30, ст. 4590; № 48, ст. 6728; 2012, № 26, ст. 3446; 2013, № 27, ст. 3477; № 30, ст. 4041; № 52, ст. 6961, 6979, 6981; 2014, № 26, ст. 3366; № 30, ст. 4220, 4235, 4243; № 42, ст. 5615; № 48, ст. 6659; 2015, № 1, ст. 72, 85; № 18, ст. 2614; № 27, ст. 3950; № 29, ст. 4339, 4362; № 48, ст. 6707; 2016, № 11, ст. 1495) дополнить пунктом 37 следующего содержания: "37) государственный контроль (надзор) за деятельностью юридических лиц, включенных в государственный реестр юридических лиц, осуществляющих деятельность по возврату просроченной задолженности в качестве основного вида деятельности.".</w:t>
      </w:r>
    </w:p>
    <w:p>
      <w:r>
        <w:rPr>
          <w:b/>
        </w:rPr>
        <w:t>Статья 5</w:t>
      </w:r>
    </w:p>
    <w:p>
      <w:r>
        <w:t>Статью 15 Федерального закона от 21 декабря 2013 года № 353-ФЗ "О потребительском кредите (займе)" (Собрание законодательства Российской Федерации, 2013, № 51, ст. 6673) признать утратившей силу.</w:t>
      </w:r>
    </w:p>
    <w:p>
      <w:r>
        <w:rPr>
          <w:b/>
        </w:rPr>
        <w:t>Статья 6</w:t>
      </w:r>
    </w:p>
    <w:p>
      <w:r>
        <w:t>Часть 13 статьи 1 Федерального закона от 30 декабря 2015 года № 422-ФЗ "Об особенностях погашения и внесудебном урегулировании задолженности заемщиков, проживающих на территории Республики Крым или на территории города федерального значения Севастополя, и внесении изменений в Федеральный закон "О защите интересов физических лиц, имеющих вклады в банках и обособленных структурных подразделениях банков, зарегистрированных и (или) действующих на территории Республики Крым и на территории города федерального значения Севастополя" (Собрание законодательства Российской Федерации, 2016, № 1, ст. 42) изложить в следующей редакции: "13. Лица, имеющие право требовать погашения задолженности, осуществляют взаимодействие с заемщиками в порядке, предусмотренном статьями 4 и 6 - 11 Федерального закона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микрофинансовой деятельности и микрофинансовых организациях".".</w:t>
      </w:r>
    </w:p>
    <w:p>
      <w:r>
        <w:rPr>
          <w:b/>
        </w:rPr>
        <w:t>Статья 7</w:t>
      </w:r>
    </w:p>
    <w:p>
      <w:r>
        <w:t>Настоящий Федеральный закон вступает в силу с 1 января 2017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