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2001, № 13, ст. 1140; 2002, № 44, ст. 4298; 2003, № 50, ст. 4848; 2004, № 30, ст. 3091; 2006, № 31, ст. 3452; 2007, № 1, ст. 46; № 31, ст. 4008; 2008, № 52, ст. 6235; 2009, № 1, ст. 29; № 26, ст. 3139; № 31, ст. 3921; № 52, ст. 6453; 2010, № 19, ст. 2289; № 52, ст. 7003; 2011, № 11, ст. 1495; № 19, ст. 2714; № 30, ст. 4598; № 50, ст. 7362; 2012, № 10, ст. 1162, 1166; № 29, ст. 3987; № 47, ст. 6401; № 49, ст. 6752; 2013, № 26, ст. 3207; № 27, ст. 3442; № 44, ст. 5641; № 48, ст. 6165; № 51, ст. 6685; 2014, № 19, ст. 2335; № 26, ст. 3385; № 30, ст. 4228, 4278; 2015, № 1, ст. 83, 85; № 24, ст. 3367; 2016, № 23, ст. 3286) следующие изменения</w:t>
      </w:r>
    </w:p>
    <w:p>
      <w:r>
        <w:t>дополнить статьей 762 следующего содержания: "Статья 762. Освобождение от уголовной ответственностис назначением судебного штрафа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
        <w:t>часть третью статьи 78 изложить в следующей редакции: "3. 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соответствии со статьей 762 настоящего Кодекса. В этом случае течение сроков давности возобновляется с момента задержания указанного лица или явки его с повинной."</w:t>
      </w:r>
    </w:p>
    <w:p>
      <w:r>
        <w:t>раздел VI дополнить главой 152 следующего содержания: "ГЛАВА 152. СУДЕБНЫЙ ШТРАФ</w:t>
      </w:r>
    </w:p>
    <w:p>
      <w:r>
        <w:rPr>
          <w:b/>
        </w:rPr>
        <w:t>Статья 104.4. Судебный штраф</w:t>
      </w:r>
    </w:p>
    <w:p>
      <w:r>
        <w:rPr>
          <w:b/>
        </w:rPr>
        <w:t xml:space="preserve">1. </w:t>
      </w:r>
      <w:r>
        <w:t>Судебный штраф есть денежное взыскание, назначаемое судом при освобождении лица от уголовной ответственности в случаях, предусмотренных статьей 762 настоящего Кодекса</w:t>
      </w:r>
    </w:p>
    <w:p>
      <w:r>
        <w:rPr>
          <w:b/>
        </w:rPr>
        <w:t xml:space="preserve">2. </w:t>
      </w:r>
      <w:r>
        <w:t>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r>
        <w:rPr>
          <w:b/>
        </w:rPr>
        <w:t>Статья 104.5. Порядок определения размера судебного штрафа</w:t>
      </w:r>
    </w:p>
    <w:p>
      <w:r>
        <w:rPr>
          <w:b/>
        </w:rPr>
        <w:t xml:space="preserve">1. </w:t>
      </w:r>
      <w:r>
        <w:t>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
        <w:rPr>
          <w:b/>
        </w:rPr>
        <w:t xml:space="preserve">2. </w:t>
      </w:r>
      <w: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
        <w:rPr>
          <w:b/>
        </w:rPr>
        <w:t xml:space="preserve">2. </w:t>
      </w:r>
      <w:r>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 Примечания</w:t>
      </w:r>
    </w:p>
    <w:p>
      <w:r>
        <w:rPr>
          <w:b/>
        </w:rPr>
        <w:t xml:space="preserve">1. </w:t>
      </w:r>
      <w:r>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r>
        <w:rPr>
          <w:b/>
        </w:rPr>
        <w:t xml:space="preserve">2. </w:t>
      </w:r>
      <w:r>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r>
        <w:rPr>
          <w:b/>
        </w:rPr>
        <w:t xml:space="preserve">1. </w:t>
      </w:r>
      <w:r>
        <w:t>Значительным ущербом в части пятой настоящей статьи признается ущерб в сумме, составляющей не менее десяти тысяч рублей</w:t>
      </w:r>
    </w:p>
    <w:p>
      <w:r>
        <w:rPr>
          <w:b/>
        </w:rPr>
        <w:t xml:space="preserve">2. </w:t>
      </w:r>
      <w:r>
        <w:t>Крупным размером в части шестой настоящей статьи признается стоимость имущества, превышающая три миллиона рублей</w:t>
      </w:r>
    </w:p>
    <w:p>
      <w:r>
        <w:rPr>
          <w:b/>
        </w:rPr>
        <w:t xml:space="preserve">3. </w:t>
      </w:r>
      <w:r>
        <w:t>Особо крупным размером в части седьмой настоящей статьи признается стоимость имущества, превышающая двенадцать миллионов рублей</w:t>
      </w:r>
    </w:p>
    <w:p>
      <w:r>
        <w:rPr>
          <w:b/>
        </w:rPr>
        <w:t xml:space="preserve">4. </w:t>
      </w:r>
      <w:r>
        <w:t>Действие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
        <w:rPr>
          <w:b/>
        </w:rPr>
        <w:t xml:space="preserve">2. </w:t>
      </w:r>
      <w:r>
        <w:t>статью 116 изложить в следующей редакции: "Статья 116. Побои 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в отношении близких лиц, а равно из хулиганских побуждений, либо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Примечание. Под близкими лицами в настоящей статье понимаются близкие родственники (супруг, супруга, родители, дети, усыновители, усыновленные (удочеренные) дети, родные братья и сестры, дедушки, бабушки, внуки), опекуны, попечители, а также лица, состоящие в свойстве с лицом, совершившим деяние, предусмотренное настоящей статьей, или лица, ведущие с ним общее хозяйство."</w:t>
      </w:r>
    </w:p>
    <w:p>
      <w:r>
        <w:rPr>
          <w:b/>
        </w:rPr>
        <w:t xml:space="preserve">2. </w:t>
      </w:r>
      <w:r>
        <w:t>дополнить статьей 1161 следующего содержания: "Статья 1161. Нанесение побоев лицом, подвергнутымадминистративному наказанию 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подвергнутым административному наказанию за аналогичное деяние,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
        <w:rPr>
          <w:b/>
        </w:rPr>
        <w:t xml:space="preserve">2. </w:t>
      </w:r>
      <w:r>
        <w:t>статью 157 изложить в следующей редакции: "Статья 157. Неуплата средств на содержание детей илинетрудоспособных родителей 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
        <w:rPr>
          <w:b/>
        </w:rPr>
        <w:t xml:space="preserve">2. </w:t>
      </w:r>
      <w:r>
        <w:t>в примечаниях к статье 158:</w:t>
      </w:r>
    </w:p>
    <w:p>
      <w:r>
        <w:rPr>
          <w:b/>
        </w:rPr>
        <w:t xml:space="preserve">2. </w:t>
      </w:r>
      <w:r>
        <w:t>дополнить статьей 1581 следующего содержания: "Статья 1581. Мелкое хищение, совершенное лицом,подвергнутым административному наказанию Мелкое хищение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r>
        <w:rPr>
          <w:b/>
        </w:rPr>
        <w:t xml:space="preserve">2. </w:t>
      </w:r>
      <w:r>
        <w:t>в статье 159:</w:t>
      </w:r>
    </w:p>
    <w:p>
      <w:r>
        <w:rPr>
          <w:b/>
        </w:rPr>
        <w:t xml:space="preserve">2. </w:t>
      </w:r>
      <w:r>
        <w:t>пункт 2 изложить в следующей редакции: "2.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w:t>
      </w:r>
    </w:p>
    <w:p>
      <w:r>
        <w:rPr>
          <w:b/>
        </w:rPr>
        <w:t xml:space="preserve">2. </w:t>
      </w:r>
      <w:r>
        <w:t>пункт 4 изложить в следующей редакции: "4. Крупным размером в статьях настоящей главы, за исключением частей шестой и седьмой статьи 159, статей 1591, 1593, 1595 и 1596, признается стоимость имущества, превышающая двести пятьдесят тысяч рублей, а особо крупным - один миллион рублей."</w:t>
      </w:r>
    </w:p>
    <w:p>
      <w:r>
        <w:rPr>
          <w:b/>
        </w:rPr>
        <w:t xml:space="preserve">2. </w:t>
      </w:r>
      <w:r>
        <w:t>дополнить частью пятой следующего содержания: "5.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
        <w:rPr>
          <w:b/>
        </w:rPr>
        <w:t xml:space="preserve">2. </w:t>
      </w:r>
      <w:r>
        <w:t>дополнить частью шестой следующего содержания: "6. Деяние, предусмотренное частью пятой настоящей статьи, совершенное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
        <w:rPr>
          <w:b/>
        </w:rPr>
        <w:t xml:space="preserve">2. </w:t>
      </w:r>
      <w:r>
        <w:t>дополнить частью седьмой следующего содержания: "7. Деяние, предусмотренное частью пятой настоящей статьи, совершенное в особо крупном размере,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
        <w:rPr>
          <w:b/>
        </w:rPr>
        <w:t xml:space="preserve">2. </w:t>
      </w:r>
      <w:r>
        <w:t>дополнить примечаниями следующего содержания: "Примечания</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 28, ст. 2880; № 50, ст. 4847; 2005, № 1, ст. 13; № 27, ст. 2711; 2006, № 28, ст. 2975, 2976; № 31, ст. 3452; 2007, № 1, ст. 46; № 16, ст. 1827; № 24, ст. 2830, 2833; № 41, ст. 4845; № 49, ст. 6033; № 50, ст. 6235, 6236, 6248; 2008, № 49, ст. 5724; № 52, ст. 6226; 2009, № 11, ст. 1267; № 29, ст. 3613; № 44, ст. 5170, 5173; 2010, № 1, ст. 4; № 14, ст. 1552; № 15, ст. 1756; № 17, ст. 1985; № 21, ст. 2525; № 27, ст. 3427, 3428, 3431; № 31, ст. 4164, 4193; № 49, ст. 6412, 6419; 2011, № 1, ст. 16, 39, 45; № 15, ст. 2039; № 23, ст. 3259; № 29, ст. 4285, 4286; № 30, ст. 4598, 4601, 4605; № 45, ст. 6334; № 50, ст. 7350, 7361, 7362; 2012, № 10, ст. 1162, 1166; № 24, ст. 3070; № 30, ст. 4172; № 31, ст. 4330, 4331, 4332; № 47, ст. 6401; № 49, ст. 6752; № 53, ст. 7637; 2013, № 9, ст. 875; № 17, ст. 2031; № 26, ст. 3207; № 27, ст. 3442, 3477, 3478; № 30, ст. 4028, 4050, 4078; № 44, ст. 5641; № 48, ст. 6165; № 51, ст. 6685, 6696; № 52, ст. 6945, 6997; 2014, № 6, ст. 555; № 16, ст. 1833; № 19, ст. 2303, 2310, 2333; № 23, ст. 2927; № 26, ст. 3385; № 30, ст. 4219, 4246, 4259, 4270, 4278; № 43, ст. 5792; № 48, ст. 6651; 2015, № 1, ст. 47, 58, 81, 83, 85; № 6, ст. 885; № 10, ст. 1411; № 21, ст. 2981; № 24, ст. 3367; № 27, ст. 3981; № 29, ст. 4354, 4391; 2016, № 1, ст. 60, 61; № 14, ст. 1908; № 18, ст. 2515) следующие изменения: 1) в статье 20: а) часть вторую изложить в следующей редакции: "2. Уголовные дела о преступлениях, предусмотренных статьями 115 частью первой, 1161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 б) в части третьей слова ", за исключением случаев, предусмотренных статьей 25 настоящего Кодекса" исключить, слова "статьями 131" заменить словами "статьями 116, 131"; 2) дополнить статьей 251 следующего содержания: "Статья 251. Прекращение уголовного дела или уголовного преследования в связи с назначением меры уголовно-правового характера в виде судебного штрафа 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
        <w:rPr>
          <w:b/>
        </w:rPr>
        <w:t xml:space="preserve">2. </w:t>
      </w:r>
      <w:r>
        <w:t>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
        <w:rPr>
          <w:b/>
        </w:rPr>
        <w:t xml:space="preserve">2. </w:t>
      </w:r>
      <w:r>
        <w:t>Постановление о признании вещественными доказательствами предметов и документов, указанных в части первой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r>
        <w:rPr>
          <w:b/>
        </w:rPr>
        <w:t xml:space="preserve">3. </w:t>
      </w:r>
      <w:r>
        <w:t>По ходатайству законного владельца документов, изъятых в ходе досудебного производства по уголовному делу о преступлении, указанном в части первой настоящей статьи, ему предоставляется возможность снять за свой счет копии с изъятых документов, в том числе с помощью технических средств, в порядке, установленном Правительством Российской Федерации</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пункте 2 части третьей статьи 81 настоящего Кодекса, и документы возвращаются лицам, у которых они были изъяты, не позднее чем через 5 суток по истечении сроков, указанных в части второй настоящей статьи.";</w:t>
      </w:r>
    </w:p>
    <w:p>
      <w:r>
        <w:rPr>
          <w:b/>
        </w:rPr>
        <w:t xml:space="preserve">2. </w:t>
      </w:r>
      <w:r>
        <w:t>часть вторую статьи 27 после цифр "25," дополнить цифрами "251,"</w:t>
      </w:r>
    </w:p>
    <w:p>
      <w:r>
        <w:rPr>
          <w:b/>
        </w:rPr>
        <w:t xml:space="preserve">2. </w:t>
      </w:r>
      <w:r>
        <w:t>часть первую статьи 29 дополнить пунктом 31 следующего содержания: "31) прекратить по основаниям, предусмотренным статьей 251 настоящего Кодекса, в отношении лица, подозреваемого или обвиняемого в совершении преступления небольшой или средней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главы 511 настоящего Кодекса;"</w:t>
      </w:r>
    </w:p>
    <w:p>
      <w:r>
        <w:rPr>
          <w:b/>
        </w:rPr>
        <w:t xml:space="preserve">2. </w:t>
      </w:r>
      <w:r>
        <w:t>дополнить статьей 811 следующего содержания: "Статья 811. Порядок признания предметов и документоввещественными доказательствами по уголовным делам о преступлениях в сфере экономики 1. Предметы и документы, указанные в части первой статьи 81 настоящего Кодекса, включая электронные носители информации, изъятые в ходе досудебного производства по уголовным делам о преступлениях, предусмотренных статьями 159 частями пятой - седьмой, 1591 - 1593, 1595, 1596, 160 и 165 Уголовного кодекса Российской Федерации, если эти преступления совершены в сфере предпринимательской деятельности, а также статьями 171 - 1741, 176 - 178, 180 - 183, 185 - 1854 и 190 - 1992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r>
        <w:rPr>
          <w:b/>
        </w:rPr>
        <w:t xml:space="preserve">4. </w:t>
      </w:r>
      <w:r>
        <w:t>пункт 1 части третьей статьи 150 после цифр "116," дополнить цифрами "1161,", после слов "158 частью первой," дополнить цифрами "1581,"</w:t>
      </w:r>
    </w:p>
    <w:p>
      <w:r>
        <w:rPr>
          <w:b/>
        </w:rPr>
        <w:t xml:space="preserve">4. </w:t>
      </w:r>
      <w:r>
        <w:t>в статье 151:</w:t>
      </w:r>
    </w:p>
    <w:p>
      <w:r>
        <w:rPr>
          <w:b/>
        </w:rPr>
        <w:t xml:space="preserve">4. </w:t>
      </w:r>
      <w:r>
        <w:t>статью 162 дополнить частью шестой2 следующего содержания: "62. В случае возвращения судом уголовного дела руководителю следственного органа в связи с отменой постановления о прекращении уголовного дела или уголовного преследования в порядке, установленном статьей 4465 настоящего Кодекса, срок производства следственных и иных процессуальных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частями четвертой, пятой и седьмой настоящей статьи."</w:t>
      </w:r>
    </w:p>
    <w:p>
      <w:r>
        <w:rPr>
          <w:b/>
        </w:rPr>
        <w:t xml:space="preserve">4. </w:t>
      </w:r>
      <w:r>
        <w:t>статью 212 дополнить частью третьей следующего содержания: "3. Если в ходе расследования будут установлены основания, предусмотренные статьей 251 настоящего Кодекса, следователь или дознаватель принимает предусмотренные главой 511 настоящего Кодекса меры по направлению в суд ходатайства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w:t>
      </w:r>
    </w:p>
    <w:p>
      <w:r>
        <w:rPr>
          <w:b/>
        </w:rPr>
        <w:t xml:space="preserve">4. </w:t>
      </w:r>
      <w:r>
        <w:t>часть первую статьи 213 дополнить словами ", за исключением случаев, предусмотренных статьей 251 настоящего Кодекса"</w:t>
      </w:r>
    </w:p>
    <w:p>
      <w:r>
        <w:rPr>
          <w:b/>
        </w:rPr>
        <w:t xml:space="preserve">4. </w:t>
      </w:r>
      <w:r>
        <w:t>в статье 236:</w:t>
      </w:r>
    </w:p>
    <w:p>
      <w:r>
        <w:rPr>
          <w:b/>
        </w:rPr>
        <w:t xml:space="preserve">4. </w:t>
      </w:r>
      <w:r>
        <w:t>в статье 254:</w:t>
      </w:r>
    </w:p>
    <w:p>
      <w:r>
        <w:rPr>
          <w:b/>
        </w:rPr>
        <w:t xml:space="preserve">4. </w:t>
      </w:r>
      <w:r>
        <w:t>часть вторую статьи 393 изложить в следующей редакции: "2.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вместе с копиями приговора, определения, постановления суда судебному приставу-исполнителю направляется исполнительный лист.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
        <w:rPr>
          <w:b/>
        </w:rPr>
        <w:t xml:space="preserve">4. </w:t>
      </w:r>
      <w:r>
        <w:t>раздел XVI дополнить главой 511 следующего содержания: "ГЛАВА 511. ПРОИЗВОДСТВО О НАЗНАЧЕНИИ МЕРЫ УГОЛОВНО-ПРАВОВОГО ХАРАКТЕРА ПРИ ОСВОБОЖДЕНИИ ОТ УГОЛОВНОЙ ОТВЕТСТВЕННОСТИ</w:t>
      </w:r>
    </w:p>
    <w:p>
      <w:r>
        <w:rPr>
          <w:b/>
        </w:rPr>
        <w:t xml:space="preserve">4. </w:t>
      </w:r>
      <w:r>
        <w:t>в пункте 3 части второй слова "159 частями второй - четвертой" заменить словами "159 частями второй - седьмой"</w:t>
      </w:r>
    </w:p>
    <w:p>
      <w:r>
        <w:rPr>
          <w:b/>
        </w:rPr>
        <w:t xml:space="preserve">4. </w:t>
      </w:r>
      <w:r>
        <w:t>в части пятой слова "159 частями второй - четвертой" заменить словами "159 частями второй - седьмой"</w:t>
      </w:r>
    </w:p>
    <w:p>
      <w:r>
        <w:rPr>
          <w:b/>
        </w:rPr>
        <w:t xml:space="preserve">4. </w:t>
      </w:r>
      <w:r>
        <w:t>часть первую дополнить пунктом 41 следующего содержания: "41) о прекращении уголовного дела или уголовного преследования в соответствии со статьей 251 настоящего Кодекса и назначении обвиняемому меры уголовно-правового характера в виде судебного штрафа, предусмотренной статьей 1044 Уголовного кодекса Российской Федерации;"</w:t>
      </w:r>
    </w:p>
    <w:p>
      <w:r>
        <w:rPr>
          <w:b/>
        </w:rPr>
        <w:t xml:space="preserve">4. </w:t>
      </w:r>
      <w:r>
        <w:t>дополнить частью третьей1 следующего содержания: "31.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статьей 251 настоящего Кодекса должны быть также указаны размер судебного штрафа, срок и порядок исполнения данной меры уголовно-правового характера."</w:t>
      </w:r>
    </w:p>
    <w:p>
      <w:r>
        <w:rPr>
          <w:b/>
        </w:rPr>
        <w:t xml:space="preserve">4. </w:t>
      </w:r>
      <w:r>
        <w:t>наименование после слов "уголовного дела" дополнить словами "или уголовного преследования"</w:t>
      </w:r>
    </w:p>
    <w:p>
      <w:r>
        <w:rPr>
          <w:b/>
        </w:rPr>
        <w:t xml:space="preserve">4. </w:t>
      </w:r>
      <w:r>
        <w:t>дополнить пунктом 4 следующего содержания: "4) в случаях, предусмотренных статьей 251 настоящего Кодекса с учетом требований, установленных статьей 4463 настоящего Кодекса."</w:t>
      </w:r>
    </w:p>
    <w:p>
      <w:r>
        <w:rPr>
          <w:b/>
        </w:rPr>
        <w:t>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r>
        <w:rPr>
          <w:b/>
        </w:rPr>
        <w:t xml:space="preserve">1. </w:t>
      </w:r>
      <w:r>
        <w:t>Требования настоящей главы применяются в случае прекращения уголовного дела или уголовного преследования в соответствии со статьей 251 настоящего Кодекса и назначения меры уголовно-правового характера в виде судебного штрафа, предусмотренной статьей 1044 Уголовного кодекса Российской Федерации</w:t>
      </w:r>
    </w:p>
    <w:p>
      <w:r>
        <w:rPr>
          <w:b/>
        </w:rPr>
        <w:t xml:space="preserve">2. </w:t>
      </w:r>
      <w:r>
        <w:t>Производство о прекращении уголовного дела или уголовного преследования и назначении меры уголовно-правового характера в виде судебного штрафа осуществляется по правилам, установленным настоящим Кодексом, с особенностями, предусмотренными настоящей главой</w:t>
      </w:r>
    </w:p>
    <w:p>
      <w:r>
        <w:rPr>
          <w:b/>
        </w:rPr>
        <w:t>Статья 446.2. Порядок прекращения уголовного дела или уголовного преследования и назначения меры уголовно-правового характера в виде судебного штрафа в ходе досудебного производства по уголовному делу</w:t>
      </w:r>
    </w:p>
    <w:p>
      <w:r>
        <w:rPr>
          <w:b/>
        </w:rPr>
        <w:t xml:space="preserve">1. </w:t>
      </w:r>
      <w:r>
        <w:t>Уголовное дело или уголовное преследование по основаниям, указанным в статье 251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статьей 1044 Уголовного кодекса Российской Федерации</w:t>
      </w:r>
    </w:p>
    <w:p>
      <w:r>
        <w:rPr>
          <w:b/>
        </w:rPr>
        <w:t xml:space="preserve">2. </w:t>
      </w:r>
      <w:r>
        <w:t>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w:t>
      </w:r>
    </w:p>
    <w:p>
      <w:r>
        <w:rPr>
          <w:b/>
        </w:rPr>
        <w:t xml:space="preserve">3. </w:t>
      </w:r>
      <w:r>
        <w:t>Копия указанного в части второй настоящей статьи постановления направляется следователем, дознавателем подозреваемому, обвиняемому, потерпевшему и гражданскому истцу</w:t>
      </w:r>
    </w:p>
    <w:p>
      <w:r>
        <w:rPr>
          <w:b/>
        </w:rPr>
        <w:t xml:space="preserve">4. </w:t>
      </w:r>
      <w:r>
        <w:t>Ходатайство, указанное в части второй настоящей статьи,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или уголовного преследования</w:t>
      </w:r>
    </w:p>
    <w:p>
      <w:r>
        <w:rPr>
          <w:b/>
        </w:rPr>
        <w:t xml:space="preserve">5. </w:t>
      </w:r>
      <w:r>
        <w:t>По результатам рассмотрения ходатайства судья выносит постановление, в котором указывает одно из следующих решений</w:t>
      </w:r>
    </w:p>
    <w:p>
      <w:r>
        <w:rPr>
          <w:b/>
        </w:rPr>
        <w:t xml:space="preserve">6. </w:t>
      </w:r>
      <w:r>
        <w:t>В постановлении о назначении лицу, в отношении которого уголовное дело или уголовное преследование прекращено по основаниям, предусмотренным статьей 251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статьей 1045 Уголовного кодекса Российской Федерации</w:t>
      </w:r>
    </w:p>
    <w:p>
      <w:r>
        <w:rPr>
          <w:b/>
        </w:rPr>
        <w:t xml:space="preserve">7. </w:t>
      </w:r>
      <w:r>
        <w:t>Постановление судьи, указанное в части пятой настоящей статьи, может быть обжаловано в вышестоящий суд в апелляционном порядке, установленном главой 451 настоящего Кодекса</w:t>
      </w:r>
    </w:p>
    <w:p>
      <w:r>
        <w:rPr>
          <w:b/>
        </w:rPr>
        <w:t xml:space="preserve">8. </w:t>
      </w:r>
      <w:r>
        <w:t>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w:t>
      </w:r>
    </w:p>
    <w:p>
      <w:r>
        <w:rPr>
          <w:b/>
        </w:rPr>
        <w:t xml:space="preserve">5. </w:t>
      </w:r>
      <w:r>
        <w:t>об удовлетворении ходатайства о прекращении уголовного дела или уголовного преследования по основаниям, предусмотренным статьей 251 настоящего Кодекса, и назначении лицу меры уголовно-правового характера в виде судебного штрафа</w:t>
      </w:r>
    </w:p>
    <w:p>
      <w:r>
        <w:rPr>
          <w:b/>
        </w:rPr>
        <w:t xml:space="preserve">5. </w:t>
      </w:r>
      <w:r>
        <w:t>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r>
        <w:rPr>
          <w:b/>
        </w:rPr>
        <w:t>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w:t>
      </w:r>
    </w:p>
    <w:p>
      <w:r>
        <w:rPr>
          <w:b/>
        </w:rPr>
        <w:t xml:space="preserve">1. </w:t>
      </w:r>
      <w:r>
        <w:t>Если в ходе судебного производства по уголовному делу будут установлены основания, предусмотренные статьей 251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w:t>
      </w:r>
    </w:p>
    <w:p>
      <w:r>
        <w:rPr>
          <w:b/>
        </w:rPr>
        <w:t xml:space="preserve">2. </w:t>
      </w:r>
      <w:r>
        <w:t>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судебного штрафа в установленный срок, предусмотренные частью второй статьи 1044 Уголовного кодекса Российской Федерации, а также необходимость представления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
        <w:rPr>
          <w:b/>
        </w:rPr>
        <w:t>Статья 446.4. Порядок обращения к исполнению решения о применении меры уголовно-правового характера в виде судебного штрафа</w:t>
      </w:r>
    </w:p>
    <w:p>
      <w:r>
        <w:rPr>
          <w:b/>
        </w:rPr>
        <w:t xml:space="preserve">1. </w:t>
      </w:r>
      <w:r>
        <w:t>Обращение к исполнению решения о назначении меры уголовно-правового характера в виде судебного штрафа возлагается на вынесший решение суд</w:t>
      </w:r>
    </w:p>
    <w:p>
      <w:r>
        <w:rPr>
          <w:b/>
        </w:rPr>
        <w:t xml:space="preserve">2. </w:t>
      </w:r>
      <w:r>
        <w:t>Решение о применении меры уголовно-правового характера в виде судебного штрафа обращается к исполнению в порядке, установленном статьей 393 настоящего Кодекса</w:t>
      </w:r>
    </w:p>
    <w:p>
      <w:r>
        <w:rPr>
          <w:b/>
        </w:rPr>
        <w:t>Статья 446.5. Последствия неуплаты лицом судебного штрафа</w:t>
      </w:r>
    </w:p>
    <w:p>
      <w:r>
        <w:t>В случае неуплаты лицом судебного штрафа, назначенного в качестве меры уголовно-правового характера, суд по представлению судебного пристава-исполнителя в порядке, установленном частями второй, третьей, шестой, седьмой статьи 399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