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государственного регулирования в области генно-инженерной деятельности</w:t>
      </w:r>
    </w:p>
    <w:p>
      <w:r>
        <w:rPr>
          <w:b/>
        </w:rPr>
        <w:t>Статья 1</w:t>
      </w:r>
    </w:p>
    <w:p>
      <w:r>
        <w:t>Внести в Федеральный закон от 5 июля 1996 года № 86-ФЗ "О государственном регулировании в области генно-инженерной деятельности" (Собрание законодательства Российской Федерации, 1996, № 28, ст. 3348; 2000, № 29, ст. 3005; 2009, № 1, ст. 21; 2010, № 41, ст. 5191) следующие изменения</w:t>
      </w:r>
    </w:p>
    <w:p>
      <w:r>
        <w:t>в статье 1 слова "и обеспечения экологической безопасности" заменить словами ", обеспечения экологической безопасности и охраны здоровья человека"</w:t>
      </w:r>
    </w:p>
    <w:p>
      <w:r>
        <w:t>в статье 2: а) дополнить новыми абзацами одиннадцатым и двенадцатым следующего содержания: "контроль за выпуском генно-инженерно-модифицированных организмов в окружающую среду - деятельность уполномоченных федеральных органов исполнительной власти, направленная на выявление и пресечение нарушений при действии или бездействии, в результате которых произошло внесение генно-инженерно-модифицированных организмов в окружающую среду, а также на устранение последствий выявленных нарушений; 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- совокупность мероприятий по сбору, обработке, анализу и доведению до всеобщего сведения информации о воздействии генно-инженерно-модифицированных организмов и продукции, полученной с применением таких организмов или содержащей такие организмы, на здоровье человека и состояние окружающей среды;"; б) абзацы одиннадцатый - тринадцатый считать соответственно абзацами тринадцатым - пятнадцатым</w:t>
      </w:r>
    </w:p>
    <w:p>
      <w:r>
        <w:t>в статье 5: а) часть первую дополнить абзацами следующего содержания: "мониторинг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организмы; контроль за выпуском генно-инженерно-модифицированных организмов в окружающую среду."; б) абзац шестой части второй дополнить словами ", включая указанную продукцию, ввозимую на территорию Российской Федерации"</w:t>
      </w:r>
    </w:p>
    <w:p>
      <w:r>
        <w:t>в статье 7: а) часть девятую после слов "такие организмы," дополнить словами "включая указанную продукцию, ввозимую на территорию Российской Федерации,"; б) дополнить частями десятой - тринадцатой следующего содержания: "Мониторинг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и контроль за выпуском таких организмов в окружающую среду осуществляются уполномоченными федеральными органами исполнительной власти в порядке, установленном Правительством Российской Федерации. К отношениям, связанным с осуществлением контроля за выпуском генно-инженерно-модифицированных организмов в окружающую среду, организацией и проведением проверок юридических лиц, индивидуальных предпринимателей, а также с осуществлением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применяются положения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По результатам мониторинга воздействия на человека и окружающую среду генно-инженерно-модифицированных организмов и продукции, полученной с применением таких организмов или содержащей такие организмы, Правительство Российской Федерации вправе установить запрет на ввоз на территорию Российской Федерации генно-инженерно-модифицированных организмов, предназначенных для выпуска в окружающую среду, и (или) продукции, полученной с применением таких организмов или содержащей такие организмы. Контроль за ввозом на территорию Российской Федерации генно-инженерно-модифицированных организмов и семян в пунктах пропуска через Государственную границу Российской Федерации осуществляется уполномоченным Правительством Российской Федерации федеральным органом исполнительной власти."</w:t>
      </w:r>
    </w:p>
    <w:p>
      <w:r>
        <w:t>статью 12 дополнить частью второй следующего содержания: "Нарушение юридическими лицами, осуществляющими на территории Российской Федерации генно-инженерную деятельность, производство и (или) поставку продукции, полученной с применением генно-инженерно-модифицированных организмов или содержащей такие организмы, законодательства Российской Федерации в области генно-инженерной деятельности, выразившееся в использовании генно-инженерно-модифицированных организмов не в соответствии с разрешенным видом (видами) целевого использования, нарушении специальных условий использования генно-инженерно-модифицированных организмов, в том числе при производстве конкретного вида продукции, либо в использовании генно-инженерно-модифицированных организмов и (или) продукции, не зарегистрированных в установленном порядке, влечет за собой ответственность в соответствии с законодательством Российской Федерации."</w:t>
      </w:r>
    </w:p>
    <w:p>
      <w:r>
        <w:rPr>
          <w:b/>
        </w:rPr>
        <w:t>Статья 2</w:t>
      </w:r>
    </w:p>
    <w:p>
      <w:r>
        <w:t>(Статья утратила силу - Федеральный закон от 30.12.2021 № 454-ФЗ)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3533; 2005, № 1, ст. 9, 13, 40, 45; № 10, ст. 763; № 13, ст. 1075, 1077; № 19, ст. 1752; № 27, ст. 2719, 2721; № 30, ст. 3104, 3131; № 50, ст. 5247; № 52, ст. 5596; 2006, № 1, ст. 10; № 2, ст. 172; № 6, ст. 636; № 12, ст. 1234; № 17, ст. 1776; № 18, ст. 1907; № 19, ст. 2066; № 23, ст. 2380; № 28, ст. 2975; № 30, ст. 3287; № 31, ст. 3420, 3432, 3438; № 45, ст. 4641; № 50, ст. 5279; № 52, ст. 5498; 2007, № 1, ст. 21, 29; № 16, ст. 1825; № 26, ст. 3089; № 30, ст. 3755; № 31, ст. 4007, 4008, 4009, 4015; № 41, ст. 4845; № 43, ст. 5084; № 46, ст. 5553; № 50, ст. 6246; 2008, № 20, ст. 2251; № 29, ст. 3418; № 30, ст. 3604; № 49, ст. 5745;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2790; № 27, ст. 3416; № 28, ст. 3553; № 30, ст. 4002, 4006, 4007; № 31, ст. 4158, 4164, 4193, 4195, 4198, 4206, 4207, 4208; № 32, ст. 4298; № 41, ст. 5192; № 50, ст. 6605; № 52, ст. 6995; 2011, № 1, ст. 10, 23, 29; № 7, ст. 901; № 15, ст. 2039, 2041; № 17, ст. 2310; № 19, ст. 2715; № 23, ст. 3260; № 27, ст. 3873, 3881; № 29, ст. 4290, 4298; № 30, ст. 4573, 4585, 4590, 4598, 4600, 4601, 4605; № 46, ст. 6406; № 48, ст. 6728; № 49, ст. 7025, 7042, 7061; № 50, ст. 7342, 7345, 7346, 7351, 7352, 7355, 7362, 7366; 2012, № 6, ст. 621; № 10, ст. 1166; № 15, ст. 1723; № 18, ст. 2126, 2128; № 19, ст. 2278, 2281; № 24, ст. 3068, 3069, 3082; № 25, ст. 3268; № 29, ст. 3996; № 31, ст. 4320, 4322, 4330; № 41, ст. 5523; № 47, ст. 6402, 6403; № 49, ст. 6757; № 53, ст. 7577, 7602; 2013, № 8, ст. 720; № 14, ст. 1651, 1658, 1666; № 19, ст. 2319, 2323, 2325; № 23, ст. 2871, 2875; № 26, ст. 3207, 3208; № 27, ст. 3454, 3470, 3478; № 30, ст. 4025, 4029, 4030, 4031, 4032, 4034, 4036, 4040, 4044, 4082; № 31, ст. 4191; № 40, ст. 5032; № 43, ст. 5443, 5444, 5445, 5452; № 44, ст. 5624, 5643; № 48, ст. 6161, 6165; № 49, ст. 6327, 6342; № 51, ст. 6683, 6685, 6695, 6696; № 52, ст. 6961, 6980, 6986, 6999, 7002; 2014, № 6, ст. 557, 566; № 11, ст. 1092, 1096; № 14, ст. 1562; № 19, ст. 2302, 2306, 2310, 2324, 2326, 2327, 2335; № 23, ст. 2927; № 26, ст. 3366, 3368, 3379, 3395; № 30, ст. 4211, 4214, 4218, 4220, 4224, 4228, 4244, 4256, 4259, 4264, 4278; № 42, ст. 5615; № 43, ст. 5799, 5801; № 48, ст. 6636, 6638, 6642; № 52, ст. 7547, 7549, 7550, 7557; 2015, № 1, ст. 29, 37, 67, 74, 83, 84, 85; № 6, ст. 885; № 10, ст. 1405, 1416; № 13, ст. 1804, 1811; № 14, ст. 2011; № 18, ст. 2620; № 21, ст. 2981; № 27, ст. 3945, 3950; № 29, ст. 4346, 4356, 4359, 4362, 4374, 4376, 4391; № 41, ст. 5629; № 44, ст. 6046; № 45, ст. 6205, 6208; № 48, ст. 6706, 6710, 6711; № 51, ст. 7249, 7250; 2016, № 1, ст. 11, 59, 63; № 10, ст. 1323; № 11, ст. 1481, 1491; № 14, ст. 1911; № 15, ст. 2066; № 18, ст. 2509, 2514; № 23, ст. 3285) следующие изменения: 1) дополнить статьей 6.31 следующего содержания: "Статья 6.31. Нарушение законодательства Российской Федерации в области генно-инженерной деятельности Нарушение законодательства Российской Федерации в области генно-инженерной деятельности, выразившееся в использовании генно-инженерно-модифицированных организмов и (или) продукции, полученной с применением таких организмов или содержащей такие организмы, которые не прошли государственную регистрацию в случае, если государственная регистрация предусмотрена указанным законодательством, или срок действия свидетельства о государственной регистрации которых истек, либо в использовании генно-инженерно-модифицированных организмов не в соответствии с целями, для которых они зарегистрированы, либо в нарушении специальных условий использования генно-инженерно-модифицированных организмов, в том числе при производстве конкретного вида продукции, - влечет наложение административного штрафа на должностных лиц в размере от десяти тысяч до пятидесяти тысяч рублей; на юридических лиц - от ста тысяч до пятисот тысяч рублей."; 2) в части 2 статьи 23.1 цифры "6.3 - 6.6" заменить цифрами "6.3, 6.4 - 6.6"; 3) в части 1 статьи 23.13 цифры "6.3 - 6.7" заменить цифрами "6.3, 6.4 - 6.7"; 4) дополнить статьей 23.131 следующего содержания: "Статья 23.131. Органы, осуществляющие контроль за выпуском генно-инженерно-модифицированных организмов в окружающую среду 1. Органы, осуществляющие контроль за выпуском генно-инженерно-модифицированных организмов в окружающую среду, рассматривают дела об административных правонарушениях, предусмотренных статьей 6.31 настоящего Кодекса.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органов, указанных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контроль за выпуском генно-инженерно-модифицированных организмов в окружающую среду,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контроль за выпуском генно-инженерно-модифицированных организмов в окружающую среду,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контроль за выпуском генно-инженерно-модифицированных организмов в окружающую среду, их заместители."</w:t>
      </w:r>
    </w:p>
    <w:p>
      <w:r>
        <w:rPr>
          <w:b/>
        </w:rPr>
        <w:t>Статья 4</w:t>
      </w:r>
    </w:p>
    <w:p>
      <w:r>
        <w:t>Пункт 1 статьи 50 Федерального закона от 10 января 2002 года № 7-ФЗ "Об охране окружающей среды" (Собрание законодательства Российской Федерации, 2002, № 2, ст. 133; 2011, № 30, ст. 4596) дополнить абзацем следующего содержания: "Запрещаются выращивание и разведение растений и животных, генетическая программа которых изменена с использованием методов генной инженерии и которые содержат генно-инженерный материал, внесение которого не может являться результатом природных (естественных) процессов, за исключением выращивания и разведения таких растений и животных при проведении экспертиз и научно-исследовательских работ.".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3 настоящего Федерального закона</w:t>
      </w:r>
    </w:p>
    <w:p>
      <w:r>
        <w:rPr>
          <w:b/>
        </w:rPr>
        <w:t xml:space="preserve">2. </w:t>
      </w:r>
      <w:r>
        <w:t>Статья 3 настоящего Федерального закона вступает в силу с 1 июля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