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(Собрание законодательства Российской Федерации, 2016, № 18, ст. 2495) следующие изменения: 1) в статье 2: а) часть 3 изложить в следующей редакции: "3. Законами субъектов Российской Федерации, указанных в статье 1 настоящего Федерального закона, могут быть определены территории, в границах которых земельные участки не могут быть предоставлены в безвозмездное пользование в соответствии с настоящим Федеральным законом."; б) дополнить частями 31 и 32 следующего содержания: "31. Высшее должностное лицо соответствующего субъекта Российской Федерации (руководитель высшего исполнительного органа государственной власти соответствующего субъекта Российской Федерации) вносит проект указанного в части 3 настоящей статьи закона субъекта Российской Федерации в законодательный (представительный) орган государственной власти соответствующего субъекта Российской Федерации.</w:t>
      </w:r>
    </w:p>
    <w:p>
      <w:r>
        <w:rPr>
          <w:b/>
        </w:rPr>
        <w:t xml:space="preserve">32. </w:t>
      </w:r>
      <w:r>
        <w:t>Предусмотренный частью 31 настоящей статьи проект закона субъекта Российской Федерации должен содержать согласованные с федеральным органом исполнительной власти,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программ, описание местоположения территорий, в границах которых земельные участки не могут быть предоставлены в безвозмездное пользование в соответствии с настоящим Федеральным законом, площадь таких территорий и основания, по которым земельные участки в границах таких территорий не могут быть предоставлены гражданам в безвозмездное пользование."; в) в части 7 слова "лесным законодательством" заменить словами "а земельного участка из состава земель лесного фонда органом государственной власти, уполномоченным на предоставление лесных участков в соответствии с лесным законодательством";</w:t>
      </w:r>
    </w:p>
    <w:p>
      <w:r>
        <w:rPr>
          <w:b/>
        </w:rPr>
        <w:t xml:space="preserve">32. </w:t>
      </w:r>
      <w:r>
        <w:t>в статье 5:</w:t>
      </w:r>
    </w:p>
    <w:p>
      <w:r>
        <w:rPr>
          <w:b/>
        </w:rPr>
        <w:t xml:space="preserve">32. </w:t>
      </w:r>
      <w:r>
        <w:t>в статье 7:</w:t>
      </w:r>
    </w:p>
    <w:p>
      <w:r>
        <w:rPr>
          <w:b/>
        </w:rPr>
        <w:t xml:space="preserve">32. </w:t>
      </w:r>
      <w:r>
        <w:t>в статье 9:</w:t>
      </w:r>
    </w:p>
    <w:p>
      <w:r>
        <w:rPr>
          <w:b/>
        </w:rPr>
        <w:t xml:space="preserve">32. </w:t>
      </w:r>
      <w:r>
        <w:t>в статье 10:</w:t>
      </w:r>
    </w:p>
    <w:p>
      <w:r>
        <w:rPr>
          <w:b/>
        </w:rPr>
        <w:t xml:space="preserve">32. </w:t>
      </w:r>
      <w:r>
        <w:t>в части 6 слова "вправе направлять" заменить словом "направляет"</w:t>
      </w:r>
    </w:p>
    <w:p>
      <w:r>
        <w:rPr>
          <w:b/>
        </w:rPr>
        <w:t xml:space="preserve">32. </w:t>
      </w:r>
      <w:r>
        <w:t>дополнить частью 15 следующего содержания: "15. Полномочия органа регистрации прав, установленные настоящим Федеральным законом, за исключением полномочий, указанных в статье 6, частях 10 и 11 статьи 8, части 14 статьи 10 настоящего Федерального закона, по решению этого органа могут быть переданы подведомственному ему федеральному государственному бюджетному учреждению."</w:t>
      </w:r>
    </w:p>
    <w:p>
      <w:r>
        <w:rPr>
          <w:b/>
        </w:rPr>
        <w:t xml:space="preserve">32. </w:t>
      </w:r>
      <w:r>
        <w:t>пункт 2 дополнить словами ", за исключением случаев, если такой земельный участок ранее был предоставлен заявителю на основании акта о предоставлении земельного участка, изданного органом государственной власти или органом местного самоуправления в пределах его компетенции и в порядке, установленном законодательством, действовавшим в месте издания этого акта на момент его издания, и (или) на нем расположены объекты недвижимости, принадлежащие ему на праве собственности"</w:t>
      </w:r>
    </w:p>
    <w:p>
      <w:r>
        <w:rPr>
          <w:b/>
        </w:rPr>
        <w:t xml:space="preserve">32. </w:t>
      </w:r>
      <w:r>
        <w:t>пункт 16 изложить в следующей редакции: "16) испрашиваемый земельный участок расположен в границах охотничьих угодий, используемых юридическими лицами или индивидуальными предпринимателями на основании охотхозяйственных соглашений;"</w:t>
      </w:r>
    </w:p>
    <w:p>
      <w:r>
        <w:rPr>
          <w:b/>
        </w:rPr>
        <w:t xml:space="preserve">32. </w:t>
      </w:r>
      <w:r>
        <w:t>часть 1 дополнить пунктом 3 следующего содержания: "3) в случае прекращения гражданства Российской Федерации у лица, с которым заключен указанный договор."</w:t>
      </w:r>
    </w:p>
    <w:p>
      <w:r>
        <w:rPr>
          <w:b/>
        </w:rPr>
        <w:t xml:space="preserve">32. </w:t>
      </w:r>
      <w:r>
        <w:t>в части 2 слова "пунктом 1" заменить словами "пунктами 1 и 3"</w:t>
      </w:r>
    </w:p>
    <w:p>
      <w:r>
        <w:rPr>
          <w:b/>
        </w:rPr>
        <w:t xml:space="preserve">32. </w:t>
      </w:r>
      <w:r>
        <w:t>в части 4 слова "пунктом 1" заменить словами "пунктами 1 и 3"</w:t>
      </w:r>
    </w:p>
    <w:p>
      <w:r>
        <w:rPr>
          <w:b/>
        </w:rPr>
        <w:t xml:space="preserve">32. </w:t>
      </w:r>
      <w:r>
        <w:t>в части 5 слова "пунктом 1" заменить словами "пунктами 1 и 3"</w:t>
      </w:r>
    </w:p>
    <w:p>
      <w:r>
        <w:rPr>
          <w:b/>
        </w:rPr>
        <w:t xml:space="preserve">32. </w:t>
      </w:r>
      <w:r>
        <w:t>часть 8 дополнить пунктом 3 следующего содержания: "3) прекращение гражданства Российской Федерации у правообладателя испрашиваемого земельного участка."</w:t>
      </w:r>
    </w:p>
    <w:p>
      <w:r>
        <w:rPr>
          <w:b/>
        </w:rPr>
        <w:t xml:space="preserve">32. </w:t>
      </w:r>
      <w:r>
        <w:t>в абзаце первом части 9 слова "пункте 1" заменить словами "пунктах 1 и 3"</w:t>
      </w:r>
    </w:p>
    <w:p>
      <w:r>
        <w:rPr>
          <w:b/>
        </w:rPr>
        <w:t>Статья 2</w:t>
      </w:r>
    </w:p>
    <w:p>
      <w:r>
        <w:t>До принятия субъектом Российской Федерации, указанным в статье 1 Федерального закона от 1 мая 2016 года №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Федерации", закона, определяющего территории, в границах которых земельные участки не могут быть предоставлены в безвозмездное пользование в соответствии с указанным Федеральным законом, сохраняются ограничения в части предоставления земельных участков в безвозмездное пользование, расположенных в границах территорий, определенных высшим исполнительным органом государственной власти такого субъекта Российской Федерации в соответствии с частью 3 статьи 2 указанного Федерального закона (в редакции, действовавшей до дня вступления в силу настоящего Федерального закона). (В редакции Федерального закона от 28.06.2021 № 226-ФЗ)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