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№ 15, вносящего изменения в Конвенцию о защите прав человека и основных свобод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