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58 Семейного кодекса Российской Федерации и статью 18 Федерального закона "Об актах гражданского состояния"</w:t>
      </w:r>
    </w:p>
    <w:p>
      <w:r>
        <w:rPr>
          <w:b/>
        </w:rPr>
        <w:t>Статья 1</w:t>
      </w:r>
    </w:p>
    <w:p>
      <w:r>
        <w:t>Внести в статью 58 Семейного кодекса Российской Федерации (Собрание законодательства Российской Федерации, 1996, № 1, ст. 16) следующие изменения</w:t>
      </w:r>
    </w:p>
    <w:p>
      <w:r>
        <w:t>пункт 2 дополнить предложением следующего содержания: "При выборе родителями имени ребенка не допускается использование в его имени цифр, буквенно-цифровых обозначений, числительных, символов и не являющихся буквами знаков, за исключением знака "дефис", или их любой комбинации либо бранных слов, указаний на ранги, должности, титулы."</w:t>
      </w:r>
    </w:p>
    <w:p>
      <w:r>
        <w:t>пункт 3 изложить в следующей редакции: "3. Фамилия ребенка определяется фамилией родителей. При разных фамилиях родителей по соглашению родителей ребенку присваивается фамилия отца, фамилия матери или двойная фамилия, образованная посредством присоединения фамилий отца и матери друг к другу в любой последовательности, если иное не предусмотрено законами субъектов Российской Федерации. Не допускается изменение последовательности присоединения фамилий отца и матери друг к другу при образовании двойных фамилий у полнородных братьев и сестер. Двойная фамилия ребенка может состоять не более чем из двух слов, соединенных при написании дефисом."</w:t>
      </w:r>
    </w:p>
    <w:p>
      <w:r>
        <w:rPr>
          <w:b/>
        </w:rPr>
        <w:t>Статья 2</w:t>
      </w:r>
    </w:p>
    <w:p>
      <w:r>
        <w:t>Внести в статью 18 Федерального закона от 15 ноября 1997 года № 143-ФЗ "Об актах гражданского состояния" (Собрание законодательства Российской Федерации, 1997, № 47, ст. 5340) следующие изменения</w:t>
      </w:r>
    </w:p>
    <w:p>
      <w:r>
        <w:t>пункт 1 изложить в следующей редакции: "1. При государственной регистрации рождения фамилия ребенка записывается по фамилии его родителей. При разных фамилиях родителей по соглашению родителей ребенку присваивается фамилия отца, фамилия матери или двойная фамилия, образованная посредством присоединения фамилий отца и матери друг к другу в любой последовательности, если иное не предусмотрено законами субъектов Российской Федерации. Не допускается изменение последовательности присоединения фамилий отца и матери друг к другу при образовании двойных фамилий у полнородных братьев и сестер. Двойная фамилия ребенка может состоять не более чем из двух слов, соединенных при написании дефисом."</w:t>
      </w:r>
    </w:p>
    <w:p>
      <w:r>
        <w:t>пункт 2 изложить в следующей редакции: "2. Имя ребенка записывается по соглашению родителей. Запрещается запись имени ребенка, которое состоит из цифр, буквенно-цифровых обозначений, числительных, символов и не являющихся буквами знаков, за исключением знака "дефис", или их любой комбинации либо содержит бранные слова, указания на ранги, должности, титулы."</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